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numPr>
          <w:numId w:val="1"/>
        </w:numPr>
        <w:ind w:firstLine="709" w:left="0" w:right="0"/>
        <w:jc w:val="both"/>
        <w:rPr>
          <w:b w:val="1"/>
          <w:sz w:val="28"/>
        </w:rPr>
      </w:pPr>
      <w:r>
        <w:rPr>
          <w:b w:val="1"/>
          <w:sz w:val="28"/>
        </w:rPr>
        <w:t>В Канске возбуждены уголовные дела в отношении зампредседателя участковой избирательной комиссии и его подельников за оборот немаркированных сигарет </w:t>
      </w:r>
    </w:p>
    <w:p w14:paraId="02000000">
      <w:pPr>
        <w:ind w:firstLine="709" w:left="0" w:right="0"/>
        <w:jc w:val="both"/>
        <w:rPr>
          <w:sz w:val="28"/>
        </w:rPr>
      </w:pPr>
    </w:p>
    <w:p w14:paraId="03000000">
      <w:pPr>
        <w:ind w:firstLine="709" w:left="0" w:right="0"/>
        <w:jc w:val="both"/>
        <w:rPr>
          <w:sz w:val="28"/>
        </w:rPr>
      </w:pPr>
      <w:r>
        <w:rPr>
          <w:sz w:val="28"/>
        </w:rPr>
        <w:t>В марте 2021 г. три жителя Канска, один из которых является заместителем председателя местной избирательной комиссии, объединились для получения криминального заработка от  незаконной продажи немаркированной табачной продукции. </w:t>
      </w:r>
    </w:p>
    <w:p w14:paraId="04000000">
      <w:pPr>
        <w:ind w:firstLine="709" w:left="0" w:right="0"/>
        <w:jc w:val="both"/>
        <w:rPr>
          <w:sz w:val="28"/>
        </w:rPr>
      </w:pPr>
      <w:r>
        <w:rPr>
          <w:sz w:val="28"/>
        </w:rPr>
        <w:t>Организатором группы выступил сам зампредседателя. Он предложил двум знакомым продавать контрафакт в торговые точки и магазины, а  себе оставил вопросы приобретения и поставки запрещенной продукции.</w:t>
      </w:r>
    </w:p>
    <w:p w14:paraId="05000000">
      <w:pPr>
        <w:ind w:firstLine="709" w:left="0" w:right="0"/>
        <w:jc w:val="both"/>
        <w:rPr>
          <w:sz w:val="28"/>
        </w:rPr>
      </w:pPr>
      <w:r>
        <w:rPr>
          <w:sz w:val="28"/>
        </w:rPr>
        <w:t>В течение 2,5 лет он заказывал через сеть «Интернет» у нелегальных п</w:t>
      </w:r>
      <w:r>
        <w:rPr>
          <w:sz w:val="28"/>
        </w:rPr>
        <w:t>родавцов немаркированные сигареты с фильтром зарубежных торговых марок, хранил их в офисном помещении, а его сообщники занимались сбытом. </w:t>
      </w:r>
    </w:p>
    <w:p w14:paraId="06000000">
      <w:pPr>
        <w:ind w:firstLine="709" w:left="0" w:right="0"/>
        <w:jc w:val="both"/>
        <w:rPr>
          <w:sz w:val="28"/>
        </w:rPr>
      </w:pPr>
      <w:r>
        <w:rPr>
          <w:sz w:val="28"/>
        </w:rPr>
        <w:t>Они успели реализовать 2570 пачек незаконной продукции. Ущерб от их противоправных действий превысил 450 тыс. руб.</w:t>
      </w:r>
    </w:p>
    <w:p w14:paraId="07000000">
      <w:pPr>
        <w:ind w:firstLine="709" w:left="0" w:right="0"/>
        <w:jc w:val="both"/>
        <w:rPr>
          <w:sz w:val="28"/>
        </w:rPr>
      </w:pPr>
      <w:r>
        <w:rPr>
          <w:sz w:val="28"/>
        </w:rPr>
        <w:t xml:space="preserve">В отношении соучастников возбуждено уголовное дело по </w:t>
      </w:r>
      <w:r>
        <w:rPr>
          <w:sz w:val="28"/>
        </w:rPr>
        <w:t xml:space="preserve">п. «а» ч. 6 ст. 171.1 УК РФ по факту </w:t>
      </w:r>
      <w:r>
        <w:rPr>
          <w:sz w:val="28"/>
        </w:rPr>
        <w:t xml:space="preserve">приобретения, хранения в целях сбыта и продажи немаркированных табачных изделий </w:t>
      </w:r>
    </w:p>
    <w:p w14:paraId="08000000">
      <w:pPr>
        <w:ind w:firstLine="709" w:left="0" w:right="0"/>
        <w:jc w:val="both"/>
        <w:rPr>
          <w:sz w:val="28"/>
        </w:rPr>
      </w:pPr>
      <w:r>
        <w:rPr>
          <w:sz w:val="28"/>
        </w:rPr>
        <w:t>Расследование — на контроле прокуратуры.</w:t>
      </w:r>
    </w:p>
    <w:p w14:paraId="09000000">
      <w:pPr>
        <w:ind w:firstLine="709" w:left="0" w:right="0"/>
        <w:jc w:val="both"/>
        <w:rPr>
          <w:sz w:val="28"/>
        </w:rPr>
      </w:pPr>
    </w:p>
    <w:p w14:paraId="0A000000">
      <w:pPr>
        <w:numPr>
          <w:numId w:val="1"/>
        </w:numPr>
        <w:ind w:firstLine="709" w:left="0" w:right="0"/>
        <w:jc w:val="both"/>
        <w:rPr>
          <w:b w:val="1"/>
          <w:color w:val="000000"/>
          <w:sz w:val="28"/>
          <w:highlight w:val="white"/>
        </w:rPr>
      </w:pPr>
      <w:r>
        <w:rPr>
          <w:b w:val="1"/>
          <w:color w:val="000000"/>
          <w:sz w:val="28"/>
          <w:highlight w:val="white"/>
        </w:rPr>
        <w:t xml:space="preserve">«Ожидание длинною в год»: </w:t>
      </w:r>
      <w:r>
        <w:rPr>
          <w:b w:val="1"/>
          <w:color w:val="000000"/>
          <w:sz w:val="28"/>
          <w:highlight w:val="white"/>
        </w:rPr>
        <w:t xml:space="preserve">В </w:t>
      </w:r>
      <w:r>
        <w:rPr>
          <w:b w:val="1"/>
          <w:color w:val="000000"/>
          <w:sz w:val="28"/>
          <w:highlight w:val="white"/>
        </w:rPr>
        <w:t>Канске</w:t>
      </w:r>
      <w:r>
        <w:rPr>
          <w:b w:val="1"/>
          <w:color w:val="000000"/>
          <w:sz w:val="28"/>
          <w:highlight w:val="white"/>
        </w:rPr>
        <w:t xml:space="preserve"> </w:t>
      </w:r>
      <w:r>
        <w:rPr>
          <w:b w:val="1"/>
          <w:color w:val="000000"/>
          <w:sz w:val="28"/>
          <w:highlight w:val="white"/>
        </w:rPr>
        <w:t xml:space="preserve">после вмешательства прокуратуры в Молодежном центре появилась </w:t>
      </w:r>
      <w:r>
        <w:rPr>
          <w:b w:val="1"/>
          <w:sz w:val="28"/>
        </w:rPr>
        <w:t>телескопическая трибуна</w:t>
      </w:r>
    </w:p>
    <w:p w14:paraId="0B000000">
      <w:pPr>
        <w:ind w:firstLine="709" w:left="0" w:right="0"/>
        <w:jc w:val="both"/>
        <w:rPr>
          <w:sz w:val="28"/>
        </w:rPr>
      </w:pPr>
    </w:p>
    <w:p w14:paraId="0C000000">
      <w:pPr>
        <w:tabs>
          <w:tab w:leader="none" w:pos="9214" w:val="left"/>
        </w:tabs>
        <w:ind w:firstLine="709" w:left="0" w:right="0"/>
        <w:contextualSpacing w:val="1"/>
        <w:jc w:val="both"/>
        <w:rPr>
          <w:color w:themeColor="text1" w:val="000000"/>
          <w:sz w:val="28"/>
        </w:rPr>
      </w:pPr>
      <w:r>
        <w:rPr>
          <w:sz w:val="28"/>
        </w:rPr>
        <w:t xml:space="preserve">В декабре 2023 года между </w:t>
      </w:r>
      <w:r>
        <w:rPr>
          <w:sz w:val="28"/>
        </w:rPr>
        <w:t>МБУ «</w:t>
      </w:r>
      <w:r>
        <w:rPr>
          <w:sz w:val="28"/>
        </w:rPr>
        <w:t>Многопрофильный Молодежный Центр</w:t>
      </w:r>
      <w:r>
        <w:rPr>
          <w:sz w:val="28"/>
        </w:rPr>
        <w:t xml:space="preserve">» г. Канска </w:t>
      </w:r>
      <w:r>
        <w:rPr>
          <w:sz w:val="28"/>
        </w:rPr>
        <w:t xml:space="preserve">и индивидуальным предпринимателем </w:t>
      </w:r>
      <w:r>
        <w:rPr>
          <w:sz w:val="28"/>
        </w:rPr>
        <w:t>в рамках Регионального проекта Красноярского края «Развитие системы поддержки молодежи «Молодежь России», Федерального проекта «Развитие системы поддержки молодежи «Молодежь России» национального проекта «Образование»</w:t>
      </w:r>
      <w:r>
        <w:rPr>
          <w:sz w:val="28"/>
        </w:rPr>
        <w:t xml:space="preserve"> </w:t>
      </w:r>
      <w:r>
        <w:rPr>
          <w:sz w:val="28"/>
        </w:rPr>
        <w:t xml:space="preserve">заключен контракт на поставку стульев на металлическом каркасе, </w:t>
      </w:r>
      <w:r>
        <w:rPr>
          <w:sz w:val="28"/>
        </w:rPr>
        <w:t xml:space="preserve">а также </w:t>
      </w:r>
      <w:r>
        <w:rPr>
          <w:sz w:val="28"/>
        </w:rPr>
        <w:t xml:space="preserve">телескопической трибуны для зрительного зала </w:t>
      </w:r>
      <w:r>
        <w:rPr>
          <w:color w:themeColor="text1" w:val="000000"/>
          <w:sz w:val="28"/>
        </w:rPr>
        <w:t xml:space="preserve">со сроком исполнения </w:t>
      </w:r>
      <w:r>
        <w:rPr>
          <w:color w:themeColor="text1" w:val="000000"/>
          <w:sz w:val="28"/>
        </w:rPr>
        <w:t xml:space="preserve">- </w:t>
      </w:r>
      <w:r>
        <w:rPr>
          <w:color w:themeColor="text1" w:val="000000"/>
          <w:sz w:val="28"/>
        </w:rPr>
        <w:t>январь 2024 года.</w:t>
      </w:r>
    </w:p>
    <w:p w14:paraId="0D000000">
      <w:pPr>
        <w:tabs>
          <w:tab w:leader="none" w:pos="9214" w:val="left"/>
        </w:tabs>
        <w:ind w:firstLine="709" w:left="0" w:right="0"/>
        <w:contextualSpacing w:val="1"/>
        <w:jc w:val="both"/>
        <w:rPr>
          <w:sz w:val="28"/>
        </w:rPr>
      </w:pPr>
      <w:r>
        <w:rPr>
          <w:color w:themeColor="text1" w:val="000000"/>
          <w:sz w:val="28"/>
        </w:rPr>
        <w:t xml:space="preserve">Однако стулья </w:t>
      </w:r>
      <w:r>
        <w:rPr>
          <w:sz w:val="28"/>
        </w:rPr>
        <w:t>на металлическом каркасе</w:t>
      </w:r>
      <w:r>
        <w:rPr>
          <w:sz w:val="28"/>
        </w:rPr>
        <w:t xml:space="preserve"> появились в Молодежном Центре только в марте 2024 года, </w:t>
      </w:r>
      <w:r>
        <w:rPr>
          <w:sz w:val="28"/>
        </w:rPr>
        <w:t xml:space="preserve">а </w:t>
      </w:r>
      <w:r>
        <w:rPr>
          <w:sz w:val="28"/>
        </w:rPr>
        <w:t xml:space="preserve">телескопическая трибуна </w:t>
      </w:r>
      <w:r>
        <w:rPr>
          <w:sz w:val="28"/>
        </w:rPr>
        <w:t xml:space="preserve">не появилась </w:t>
      </w:r>
      <w:r>
        <w:rPr>
          <w:sz w:val="28"/>
        </w:rPr>
        <w:t>вовсе.</w:t>
      </w:r>
      <w:r>
        <w:rPr>
          <w:sz w:val="28"/>
        </w:rPr>
        <w:t xml:space="preserve"> </w:t>
      </w:r>
    </w:p>
    <w:p w14:paraId="0E000000">
      <w:pPr>
        <w:tabs>
          <w:tab w:leader="none" w:pos="9214" w:val="left"/>
        </w:tabs>
        <w:ind w:firstLine="709" w:left="0" w:right="0"/>
        <w:contextualSpacing w:val="1"/>
        <w:jc w:val="both"/>
        <w:rPr>
          <w:sz w:val="28"/>
        </w:rPr>
      </w:pPr>
      <w:r>
        <w:rPr>
          <w:sz w:val="28"/>
        </w:rPr>
        <w:t>О</w:t>
      </w:r>
      <w:r>
        <w:rPr>
          <w:sz w:val="28"/>
        </w:rPr>
        <w:t xml:space="preserve">бщая стоимость невыполненных работ по контракту составила </w:t>
      </w:r>
      <w:r>
        <w:rPr>
          <w:sz w:val="28"/>
        </w:rPr>
        <w:t xml:space="preserve">более 1 млн. руб. </w:t>
      </w:r>
    </w:p>
    <w:p w14:paraId="0F000000">
      <w:pPr>
        <w:widowControl w:val="0"/>
        <w:ind w:firstLine="709" w:left="0" w:right="0"/>
        <w:jc w:val="both"/>
        <w:rPr>
          <w:rFonts w:ascii="Times New Roman" w:hAnsi="Times New Roman"/>
          <w:sz w:val="28"/>
        </w:rPr>
      </w:pPr>
      <w:r>
        <w:rPr>
          <w:rFonts w:ascii="Times New Roman" w:hAnsi="Times New Roman"/>
          <w:sz w:val="28"/>
        </w:rPr>
        <w:t xml:space="preserve">Прокурор усмотрел в действиях </w:t>
      </w:r>
      <w:r>
        <w:rPr>
          <w:rFonts w:ascii="Times New Roman" w:hAnsi="Times New Roman"/>
          <w:sz w:val="28"/>
        </w:rPr>
        <w:t>предпринимателя</w:t>
      </w:r>
      <w:r>
        <w:rPr>
          <w:rFonts w:ascii="Times New Roman" w:hAnsi="Times New Roman"/>
          <w:sz w:val="28"/>
        </w:rPr>
        <w:t xml:space="preserve"> признаки административного правонарушения, предусмотренного ч. 7 ст. 7.32 КоАП РФ</w:t>
      </w:r>
      <w:r>
        <w:rPr>
          <w:rFonts w:ascii="Times New Roman" w:hAnsi="Times New Roman"/>
          <w:sz w:val="28"/>
        </w:rPr>
        <w:t>,</w:t>
      </w:r>
      <w:r>
        <w:rPr>
          <w:rFonts w:ascii="Times New Roman" w:hAnsi="Times New Roman"/>
          <w:sz w:val="28"/>
        </w:rPr>
        <w:t xml:space="preserve"> и </w:t>
      </w:r>
      <w:r>
        <w:rPr>
          <w:rFonts w:ascii="Times New Roman" w:hAnsi="Times New Roman"/>
          <w:sz w:val="28"/>
        </w:rPr>
        <w:t xml:space="preserve">возбудил производство по делу об административном правонарушении. </w:t>
      </w:r>
    </w:p>
    <w:p w14:paraId="10000000">
      <w:pPr>
        <w:ind w:firstLine="709" w:left="0" w:right="0"/>
        <w:jc w:val="both"/>
        <w:rPr>
          <w:sz w:val="28"/>
        </w:rPr>
      </w:pPr>
      <w:r>
        <w:rPr>
          <w:sz w:val="28"/>
        </w:rPr>
        <w:t xml:space="preserve">Пока административное дело находилось в производстве мирового судьи </w:t>
      </w:r>
      <w:r>
        <w:rPr>
          <w:sz w:val="28"/>
        </w:rPr>
        <w:t>индивидуальный предприниматель</w:t>
      </w:r>
      <w:r>
        <w:rPr>
          <w:sz w:val="28"/>
        </w:rPr>
        <w:t xml:space="preserve"> исполнила свои обязательства по контракту, </w:t>
      </w:r>
      <w:r>
        <w:rPr>
          <w:sz w:val="28"/>
        </w:rPr>
        <w:t>М</w:t>
      </w:r>
      <w:r>
        <w:rPr>
          <w:sz w:val="28"/>
        </w:rPr>
        <w:t xml:space="preserve">олодежный </w:t>
      </w:r>
      <w:r>
        <w:rPr>
          <w:sz w:val="28"/>
        </w:rPr>
        <w:t>Ц</w:t>
      </w:r>
      <w:r>
        <w:rPr>
          <w:sz w:val="28"/>
        </w:rPr>
        <w:t xml:space="preserve">ентр получил телескопическую трибуну и </w:t>
      </w:r>
      <w:r>
        <w:rPr>
          <w:sz w:val="28"/>
        </w:rPr>
        <w:t>возможности проводить мероприятия на более качественном уровне, размещать зрителей оптимальным образом в условиях ограниченного пространства.</w:t>
      </w:r>
    </w:p>
    <w:p w14:paraId="11000000">
      <w:pPr>
        <w:ind w:firstLine="709" w:left="0" w:right="0"/>
        <w:jc w:val="both"/>
      </w:pPr>
      <w:r>
        <w:rPr>
          <w:rFonts w:ascii="Times New Roman" w:hAnsi="Times New Roman"/>
          <w:sz w:val="28"/>
        </w:rPr>
        <w:t xml:space="preserve">Постановлением мирового судьи </w:t>
      </w:r>
      <w:r>
        <w:rPr>
          <w:rFonts w:ascii="Times New Roman" w:hAnsi="Times New Roman"/>
          <w:sz w:val="28"/>
        </w:rPr>
        <w:t>предприниматель</w:t>
      </w:r>
      <w:r>
        <w:rPr>
          <w:rFonts w:ascii="Times New Roman" w:hAnsi="Times New Roman"/>
          <w:sz w:val="28"/>
        </w:rPr>
        <w:t xml:space="preserve"> признана виновной в совершении административного правонарушения и ей назначено наказание в </w:t>
      </w:r>
      <w:r>
        <w:rPr>
          <w:rFonts w:ascii="Times New Roman" w:hAnsi="Times New Roman"/>
          <w:sz w:val="28"/>
        </w:rPr>
        <w:t xml:space="preserve">виде штрафа в </w:t>
      </w:r>
      <w:r>
        <w:rPr>
          <w:rFonts w:ascii="Times New Roman" w:hAnsi="Times New Roman"/>
          <w:sz w:val="28"/>
        </w:rPr>
        <w:t xml:space="preserve">размере </w:t>
      </w:r>
      <w:r>
        <w:rPr>
          <w:rFonts w:ascii="Times New Roman" w:hAnsi="Times New Roman"/>
          <w:sz w:val="28"/>
        </w:rPr>
        <w:t xml:space="preserve">175 тыс. руб. </w:t>
      </w:r>
    </w:p>
    <w:p w14:paraId="12000000">
      <w:pPr>
        <w:ind w:firstLine="709" w:left="0" w:right="0"/>
        <w:jc w:val="both"/>
        <w:rPr>
          <w:sz w:val="28"/>
        </w:rPr>
      </w:pPr>
    </w:p>
    <w:p w14:paraId="13000000">
      <w:pPr>
        <w:numPr>
          <w:numId w:val="1"/>
        </w:numPr>
        <w:ind w:firstLine="709" w:left="0" w:right="0"/>
        <w:jc w:val="both"/>
        <w:rPr>
          <w:b w:val="1"/>
          <w:sz w:val="28"/>
        </w:rPr>
      </w:pPr>
      <w:r>
        <w:rPr>
          <w:b w:val="1"/>
          <w:sz w:val="28"/>
        </w:rPr>
        <w:t xml:space="preserve">Канская межрайонная прокуратура помогла </w:t>
      </w:r>
      <w:r>
        <w:rPr>
          <w:b w:val="1"/>
          <w:sz w:val="28"/>
        </w:rPr>
        <w:t>отцу десятилетнего мальчика</w:t>
      </w:r>
      <w:r>
        <w:rPr>
          <w:b w:val="1"/>
          <w:sz w:val="28"/>
        </w:rPr>
        <w:t xml:space="preserve"> получить компенсацию в связи с травмированием последнего в результате дорожно-транспортного происшествия</w:t>
      </w:r>
    </w:p>
    <w:p w14:paraId="14000000">
      <w:pPr>
        <w:ind w:firstLine="709" w:left="0" w:right="0"/>
        <w:jc w:val="both"/>
        <w:rPr>
          <w:sz w:val="28"/>
        </w:rPr>
      </w:pPr>
    </w:p>
    <w:p w14:paraId="15000000">
      <w:pPr>
        <w:ind w:firstLine="709" w:left="0" w:right="0"/>
        <w:jc w:val="both"/>
        <w:rPr>
          <w:sz w:val="28"/>
        </w:rPr>
      </w:pPr>
      <w:r>
        <w:rPr>
          <w:sz w:val="28"/>
        </w:rPr>
        <w:t xml:space="preserve">Проверочными мероприятиями установлено, что в декабре 2023 </w:t>
      </w:r>
      <w:r>
        <w:rPr>
          <w:sz w:val="28"/>
        </w:rPr>
        <w:t xml:space="preserve">года </w:t>
      </w:r>
      <w:r>
        <w:rPr>
          <w:sz w:val="28"/>
        </w:rPr>
        <w:t xml:space="preserve"> </w:t>
      </w:r>
      <w:r>
        <w:rPr>
          <w:sz w:val="28"/>
        </w:rPr>
        <w:t>водитель</w:t>
      </w:r>
      <w:r>
        <w:rPr>
          <w:sz w:val="28"/>
        </w:rPr>
        <w:t xml:space="preserve"> автомобиля </w:t>
      </w:r>
      <w:r>
        <w:rPr>
          <w:sz w:val="28"/>
        </w:rPr>
        <w:t>Volkswagen</w:t>
      </w:r>
      <w:r>
        <w:rPr>
          <w:sz w:val="28"/>
        </w:rPr>
        <w:t xml:space="preserve"> </w:t>
      </w:r>
      <w:r>
        <w:rPr>
          <w:sz w:val="28"/>
        </w:rPr>
        <w:t>Passat</w:t>
      </w:r>
      <w:r>
        <w:rPr>
          <w:sz w:val="28"/>
        </w:rPr>
        <w:t xml:space="preserve"> </w:t>
      </w:r>
      <w:r>
        <w:rPr>
          <w:sz w:val="28"/>
        </w:rPr>
        <w:t xml:space="preserve">допустил наезд на несовершеннолетнего пешехода. </w:t>
      </w:r>
    </w:p>
    <w:p w14:paraId="16000000">
      <w:pPr>
        <w:ind w:firstLine="709" w:left="0" w:right="0"/>
        <w:jc w:val="both"/>
        <w:rPr>
          <w:color w:val="000000"/>
          <w:sz w:val="28"/>
          <w:highlight w:val="white"/>
        </w:rPr>
      </w:pPr>
      <w:r>
        <w:rPr>
          <w:color w:val="000000"/>
          <w:sz w:val="28"/>
          <w:highlight w:val="white"/>
        </w:rPr>
        <w:t xml:space="preserve">В результате аварии мальчик получил перелом обеих костей левой голени со смещением. </w:t>
      </w:r>
    </w:p>
    <w:p w14:paraId="17000000">
      <w:pPr>
        <w:ind w:firstLine="709" w:left="0" w:right="0"/>
        <w:jc w:val="both"/>
        <w:rPr>
          <w:color w:val="000000"/>
          <w:sz w:val="28"/>
          <w:highlight w:val="white"/>
        </w:rPr>
      </w:pPr>
      <w:r>
        <w:rPr>
          <w:color w:val="000000"/>
          <w:sz w:val="28"/>
          <w:highlight w:val="white"/>
        </w:rPr>
        <w:t xml:space="preserve">После длительного лечения ребенок до сих пор испытывает стресс.  </w:t>
      </w:r>
    </w:p>
    <w:p w14:paraId="18000000">
      <w:pPr>
        <w:ind w:firstLine="709" w:left="0" w:right="0"/>
        <w:jc w:val="both"/>
        <w:rPr>
          <w:color w:val="000000"/>
          <w:sz w:val="28"/>
          <w:highlight w:val="white"/>
        </w:rPr>
      </w:pPr>
      <w:r>
        <w:rPr>
          <w:color w:val="000000"/>
          <w:sz w:val="28"/>
          <w:highlight w:val="white"/>
        </w:rPr>
        <w:t xml:space="preserve">Прокуратура обратилась в суд с требованием взыскать с владельца источника повышенной опасности в пользу пострадавшего компенсацию морального вреда. </w:t>
      </w:r>
    </w:p>
    <w:p w14:paraId="19000000">
      <w:pPr>
        <w:ind w:firstLine="709" w:left="0" w:right="0"/>
        <w:jc w:val="both"/>
        <w:rPr>
          <w:sz w:val="28"/>
        </w:rPr>
      </w:pPr>
      <w:r>
        <w:rPr>
          <w:sz w:val="28"/>
        </w:rPr>
        <w:t>Несмотря на возражения владельца автотранспортного средства, утверждавшего, что он не располагал технической возможностью предотвратить наезд пешехода, суд поддержал позицию прокурора и взыскал с автолюбителя компенсацию морального вреда в размере 70 тыс. руб.</w:t>
      </w:r>
    </w:p>
    <w:p w14:paraId="1A000000">
      <w:pPr>
        <w:ind w:firstLine="709" w:left="0" w:right="0"/>
        <w:jc w:val="both"/>
        <w:rPr>
          <w:sz w:val="28"/>
        </w:rPr>
      </w:pPr>
      <w:r>
        <w:rPr>
          <w:sz w:val="28"/>
        </w:rPr>
        <w:t xml:space="preserve">Принимая такое решение суд исходил из того, что возмещение вреда здоровью подлежит взысканию с владельца источника повышенной опасности вне зависимости от его вины. </w:t>
      </w:r>
    </w:p>
    <w:p w14:paraId="1B000000">
      <w:pPr>
        <w:ind w:firstLine="709" w:left="0" w:right="0"/>
        <w:jc w:val="both"/>
        <w:rPr>
          <w:sz w:val="28"/>
        </w:rPr>
      </w:pPr>
    </w:p>
    <w:p w14:paraId="1C000000">
      <w:pPr>
        <w:numPr>
          <w:numId w:val="1"/>
        </w:numPr>
        <w:ind w:firstLine="709" w:left="0" w:right="0"/>
        <w:jc w:val="both"/>
        <w:rPr>
          <w:b w:val="1"/>
          <w:color w:val="000000"/>
          <w:sz w:val="28"/>
          <w:highlight w:val="white"/>
        </w:rPr>
      </w:pPr>
      <w:r>
        <w:rPr>
          <w:b w:val="1"/>
          <w:color w:val="000000"/>
          <w:sz w:val="28"/>
          <w:highlight w:val="white"/>
        </w:rPr>
        <w:t xml:space="preserve">В </w:t>
      </w:r>
      <w:r>
        <w:rPr>
          <w:b w:val="1"/>
          <w:color w:val="000000"/>
          <w:sz w:val="28"/>
          <w:highlight w:val="white"/>
        </w:rPr>
        <w:t>Канске</w:t>
      </w:r>
      <w:r>
        <w:rPr>
          <w:b w:val="1"/>
          <w:color w:val="000000"/>
          <w:sz w:val="28"/>
          <w:highlight w:val="white"/>
        </w:rPr>
        <w:t xml:space="preserve"> </w:t>
      </w:r>
      <w:r>
        <w:rPr>
          <w:b w:val="1"/>
          <w:color w:val="000000"/>
          <w:sz w:val="28"/>
          <w:highlight w:val="white"/>
        </w:rPr>
        <w:t>по постановлению прокуратуры к ответственности привлечена организация за неисполнение муниципального контракта</w:t>
      </w:r>
    </w:p>
    <w:p w14:paraId="1D000000">
      <w:pPr>
        <w:ind w:firstLine="709" w:left="0" w:right="0"/>
        <w:jc w:val="both"/>
        <w:rPr>
          <w:sz w:val="28"/>
        </w:rPr>
      </w:pPr>
    </w:p>
    <w:p w14:paraId="1E000000">
      <w:pPr>
        <w:tabs>
          <w:tab w:leader="none" w:pos="9214" w:val="left"/>
        </w:tabs>
        <w:ind w:firstLine="709" w:left="0" w:right="0"/>
        <w:contextualSpacing w:val="1"/>
        <w:jc w:val="both"/>
        <w:rPr>
          <w:sz w:val="28"/>
        </w:rPr>
      </w:pPr>
      <w:r>
        <w:rPr>
          <w:sz w:val="28"/>
        </w:rPr>
        <w:t xml:space="preserve">В </w:t>
      </w:r>
      <w:r>
        <w:rPr>
          <w:sz w:val="28"/>
        </w:rPr>
        <w:t>марте</w:t>
      </w:r>
      <w:r>
        <w:rPr>
          <w:sz w:val="28"/>
        </w:rPr>
        <w:t xml:space="preserve"> 202</w:t>
      </w:r>
      <w:r>
        <w:rPr>
          <w:sz w:val="28"/>
        </w:rPr>
        <w:t>4</w:t>
      </w:r>
      <w:r>
        <w:rPr>
          <w:sz w:val="28"/>
        </w:rPr>
        <w:t xml:space="preserve"> года между </w:t>
      </w:r>
      <w:r>
        <w:rPr>
          <w:sz w:val="28"/>
        </w:rPr>
        <w:t>УС и ЖКХ администрации г. Канска и                               ООО «</w:t>
      </w:r>
      <w:r>
        <w:rPr>
          <w:sz w:val="28"/>
        </w:rPr>
        <w:t>Интек</w:t>
      </w:r>
      <w:r>
        <w:rPr>
          <w:sz w:val="28"/>
        </w:rPr>
        <w:t>»</w:t>
      </w:r>
      <w:r>
        <w:rPr>
          <w:sz w:val="28"/>
        </w:rPr>
        <w:t xml:space="preserve"> заключен контракт </w:t>
      </w:r>
      <w:r>
        <w:rPr>
          <w:sz w:val="28"/>
        </w:rPr>
        <w:t>выполнение работ по благоустройству сквера перед городским домом культуры.</w:t>
      </w:r>
    </w:p>
    <w:p w14:paraId="1F000000">
      <w:pPr>
        <w:tabs>
          <w:tab w:leader="none" w:pos="9214" w:val="left"/>
        </w:tabs>
        <w:ind w:firstLine="709" w:left="0" w:right="0"/>
        <w:contextualSpacing w:val="1"/>
        <w:jc w:val="both"/>
        <w:rPr>
          <w:color w:themeColor="text1" w:val="000000"/>
          <w:sz w:val="28"/>
        </w:rPr>
      </w:pPr>
      <w:r>
        <w:rPr>
          <w:color w:themeColor="text1" w:val="000000"/>
          <w:sz w:val="28"/>
        </w:rPr>
        <w:t xml:space="preserve">Срок выполнения работ определен до 31 августа. </w:t>
      </w:r>
    </w:p>
    <w:p w14:paraId="20000000">
      <w:pPr>
        <w:tabs>
          <w:tab w:leader="none" w:pos="9214" w:val="left"/>
        </w:tabs>
        <w:ind w:firstLine="709" w:left="0" w:right="0"/>
        <w:contextualSpacing w:val="1"/>
        <w:jc w:val="both"/>
        <w:rPr>
          <w:color w:themeColor="text1" w:val="000000"/>
          <w:sz w:val="28"/>
        </w:rPr>
      </w:pPr>
      <w:r>
        <w:rPr>
          <w:color w:themeColor="text1" w:val="000000"/>
          <w:sz w:val="28"/>
        </w:rPr>
        <w:t>Однако организация взятые на себя обязательства в рамках контракта исполнила не в полном объеме, сроки выполнения работ нарушила.</w:t>
      </w:r>
    </w:p>
    <w:p w14:paraId="21000000">
      <w:pPr>
        <w:tabs>
          <w:tab w:leader="none" w:pos="9214" w:val="left"/>
        </w:tabs>
        <w:ind w:firstLine="709" w:left="0" w:right="0"/>
        <w:contextualSpacing w:val="1"/>
        <w:jc w:val="both"/>
        <w:rPr>
          <w:color w:themeColor="text1" w:val="000000"/>
          <w:sz w:val="28"/>
        </w:rPr>
      </w:pPr>
      <w:r>
        <w:rPr>
          <w:color w:themeColor="text1" w:val="000000"/>
          <w:sz w:val="28"/>
        </w:rPr>
        <w:t xml:space="preserve">Входная группа с городскими афишами, а также композиция </w:t>
      </w:r>
      <w:r>
        <w:rPr>
          <w:color w:themeColor="text1" w:val="000000"/>
          <w:sz w:val="28"/>
        </w:rPr>
        <w:t>топиари</w:t>
      </w:r>
      <w:r>
        <w:rPr>
          <w:color w:themeColor="text1" w:val="000000"/>
          <w:sz w:val="28"/>
        </w:rPr>
        <w:t xml:space="preserve"> «Музыканты» так и не появились к сроку окончания контракта. </w:t>
      </w:r>
    </w:p>
    <w:p w14:paraId="22000000">
      <w:pPr>
        <w:tabs>
          <w:tab w:leader="none" w:pos="9214" w:val="left"/>
        </w:tabs>
        <w:ind w:firstLine="709" w:left="0" w:right="0"/>
        <w:contextualSpacing w:val="1"/>
        <w:jc w:val="both"/>
        <w:rPr>
          <w:sz w:val="28"/>
        </w:rPr>
      </w:pPr>
      <w:r>
        <w:rPr>
          <w:sz w:val="28"/>
        </w:rPr>
        <w:t xml:space="preserve">Общая стоимость невыполненных работ составила более </w:t>
      </w:r>
      <w:r>
        <w:rPr>
          <w:sz w:val="28"/>
        </w:rPr>
        <w:t>1,8</w:t>
      </w:r>
      <w:r>
        <w:rPr>
          <w:sz w:val="28"/>
        </w:rPr>
        <w:t xml:space="preserve"> млн. руб. </w:t>
      </w:r>
    </w:p>
    <w:p w14:paraId="23000000">
      <w:pPr>
        <w:widowControl w:val="0"/>
        <w:ind w:firstLine="709" w:left="0" w:right="0"/>
        <w:jc w:val="both"/>
        <w:rPr>
          <w:rFonts w:ascii="Times New Roman" w:hAnsi="Times New Roman"/>
          <w:sz w:val="28"/>
        </w:rPr>
      </w:pPr>
      <w:r>
        <w:rPr>
          <w:rFonts w:ascii="Times New Roman" w:hAnsi="Times New Roman"/>
          <w:sz w:val="28"/>
        </w:rPr>
        <w:t xml:space="preserve">Прокурор усмотрел в действиях </w:t>
      </w:r>
      <w:r>
        <w:rPr>
          <w:rFonts w:ascii="Times New Roman" w:hAnsi="Times New Roman"/>
          <w:sz w:val="28"/>
        </w:rPr>
        <w:t>организации</w:t>
      </w:r>
      <w:r>
        <w:rPr>
          <w:rFonts w:ascii="Times New Roman" w:hAnsi="Times New Roman"/>
          <w:sz w:val="28"/>
        </w:rPr>
        <w:t xml:space="preserve"> признаки административного правонарушения, предусмотренного ч. 7 ст. 7.32 КоАП РФ</w:t>
      </w:r>
      <w:r>
        <w:rPr>
          <w:rFonts w:ascii="Times New Roman" w:hAnsi="Times New Roman"/>
          <w:sz w:val="28"/>
        </w:rPr>
        <w:t>,</w:t>
      </w:r>
      <w:r>
        <w:rPr>
          <w:rFonts w:ascii="Times New Roman" w:hAnsi="Times New Roman"/>
          <w:sz w:val="28"/>
        </w:rPr>
        <w:t xml:space="preserve"> и </w:t>
      </w:r>
      <w:r>
        <w:rPr>
          <w:rFonts w:ascii="Times New Roman" w:hAnsi="Times New Roman"/>
          <w:sz w:val="28"/>
        </w:rPr>
        <w:t xml:space="preserve">возбудил производство по делу об административном правонарушении. </w:t>
      </w:r>
    </w:p>
    <w:p w14:paraId="24000000">
      <w:pPr>
        <w:widowControl w:val="0"/>
        <w:ind w:firstLine="709" w:left="0" w:right="0"/>
        <w:jc w:val="both"/>
        <w:rPr>
          <w:rFonts w:ascii="Times New Roman" w:hAnsi="Times New Roman"/>
          <w:sz w:val="28"/>
        </w:rPr>
      </w:pPr>
      <w:r>
        <w:rPr>
          <w:rFonts w:ascii="Times New Roman" w:hAnsi="Times New Roman"/>
          <w:sz w:val="28"/>
        </w:rPr>
        <w:t xml:space="preserve">Постановлением мирового судьи </w:t>
      </w:r>
      <w:r>
        <w:rPr>
          <w:rFonts w:ascii="Times New Roman" w:hAnsi="Times New Roman"/>
          <w:sz w:val="28"/>
        </w:rPr>
        <w:t>организация</w:t>
      </w:r>
      <w:r>
        <w:rPr>
          <w:rFonts w:ascii="Times New Roman" w:hAnsi="Times New Roman"/>
          <w:sz w:val="28"/>
        </w:rPr>
        <w:t xml:space="preserve"> признана виновной в совершении административного правонарушения и ей назначено наказание в </w:t>
      </w:r>
      <w:r>
        <w:rPr>
          <w:rFonts w:ascii="Times New Roman" w:hAnsi="Times New Roman"/>
          <w:sz w:val="28"/>
        </w:rPr>
        <w:t xml:space="preserve">виде штрафа в </w:t>
      </w:r>
      <w:r>
        <w:rPr>
          <w:rFonts w:ascii="Times New Roman" w:hAnsi="Times New Roman"/>
          <w:sz w:val="28"/>
        </w:rPr>
        <w:t xml:space="preserve">размере </w:t>
      </w:r>
      <w:r>
        <w:rPr>
          <w:rFonts w:ascii="Times New Roman" w:hAnsi="Times New Roman"/>
          <w:sz w:val="28"/>
        </w:rPr>
        <w:t>90 338 руб. (5% от суммы неисполненных обязательств).</w:t>
      </w:r>
      <w:r>
        <w:rPr>
          <w:rFonts w:ascii="Times New Roman" w:hAnsi="Times New Roman"/>
          <w:sz w:val="28"/>
        </w:rPr>
        <w:t xml:space="preserve"> </w:t>
      </w:r>
    </w:p>
    <w:p w14:paraId="25000000">
      <w:pPr>
        <w:widowControl w:val="0"/>
        <w:ind w:firstLine="709" w:left="0" w:right="0"/>
        <w:jc w:val="both"/>
        <w:rPr>
          <w:rFonts w:ascii="Times New Roman" w:hAnsi="Times New Roman"/>
          <w:sz w:val="28"/>
        </w:rPr>
      </w:pPr>
      <w:r>
        <w:rPr>
          <w:rFonts w:ascii="Times New Roman" w:hAnsi="Times New Roman"/>
          <w:sz w:val="28"/>
        </w:rPr>
        <w:t xml:space="preserve">После вмешательства прокуратуры все три фигуры музыкантов появились на </w:t>
      </w:r>
      <w:r>
        <w:rPr>
          <w:rFonts w:ascii="Times New Roman" w:hAnsi="Times New Roman"/>
          <w:sz w:val="28"/>
        </w:rPr>
        <w:t>своих  местах</w:t>
      </w:r>
      <w:r>
        <w:rPr>
          <w:rFonts w:ascii="Times New Roman" w:hAnsi="Times New Roman"/>
          <w:sz w:val="28"/>
        </w:rPr>
        <w:t>.</w:t>
      </w:r>
    </w:p>
    <w:p w14:paraId="26000000">
      <w:pPr>
        <w:ind w:firstLine="709" w:left="0" w:right="0"/>
        <w:jc w:val="both"/>
        <w:rPr>
          <w:sz w:val="28"/>
        </w:rPr>
      </w:pPr>
    </w:p>
    <w:p w14:paraId="27000000">
      <w:pPr>
        <w:numPr>
          <w:numId w:val="1"/>
        </w:numPr>
        <w:ind w:firstLine="709" w:left="0" w:right="0"/>
        <w:jc w:val="both"/>
        <w:rPr>
          <w:b w:val="1"/>
          <w:sz w:val="28"/>
        </w:rPr>
      </w:pPr>
      <w:r>
        <w:rPr>
          <w:b w:val="1"/>
          <w:sz w:val="28"/>
        </w:rPr>
        <w:t>В Канске по материалам прокурорской проверки возбуждено уголовное дело о халатности, повлекшей возникновение пожара в                    с. Таежное</w:t>
      </w:r>
    </w:p>
    <w:p w14:paraId="28000000">
      <w:pPr>
        <w:ind w:firstLine="709" w:left="0" w:right="0"/>
        <w:jc w:val="both"/>
        <w:rPr>
          <w:b w:val="1"/>
          <w:sz w:val="28"/>
        </w:rPr>
      </w:pPr>
    </w:p>
    <w:p w14:paraId="29000000">
      <w:pPr>
        <w:ind w:firstLine="709" w:left="0" w:right="0"/>
        <w:jc w:val="both"/>
        <w:rPr>
          <w:color w:val="000000"/>
          <w:sz w:val="28"/>
          <w:highlight w:val="white"/>
        </w:rPr>
      </w:pPr>
      <w:r>
        <w:rPr>
          <w:sz w:val="28"/>
        </w:rPr>
        <w:t>Проверка показала, что в</w:t>
      </w:r>
      <w:r>
        <w:rPr>
          <w:sz w:val="28"/>
        </w:rPr>
        <w:t xml:space="preserve"> </w:t>
      </w:r>
      <w:r>
        <w:rPr>
          <w:sz w:val="28"/>
        </w:rPr>
        <w:t>неустановленный период времени</w:t>
      </w:r>
      <w:r>
        <w:rPr>
          <w:sz w:val="28"/>
        </w:rPr>
        <w:t xml:space="preserve"> по </w:t>
      </w:r>
      <w:r>
        <w:rPr>
          <w:sz w:val="28"/>
        </w:rPr>
        <w:t>2</w:t>
      </w:r>
      <w:r>
        <w:rPr>
          <w:sz w:val="28"/>
        </w:rPr>
        <w:t>7.0</w:t>
      </w:r>
      <w:r>
        <w:rPr>
          <w:sz w:val="28"/>
        </w:rPr>
        <w:t>4</w:t>
      </w:r>
      <w:r>
        <w:rPr>
          <w:sz w:val="28"/>
        </w:rPr>
        <w:t>.202</w:t>
      </w:r>
      <w:r>
        <w:rPr>
          <w:sz w:val="28"/>
        </w:rPr>
        <w:t>5</w:t>
      </w:r>
      <w:r>
        <w:rPr>
          <w:sz w:val="28"/>
        </w:rPr>
        <w:t xml:space="preserve"> </w:t>
      </w:r>
      <w:r>
        <w:rPr>
          <w:sz w:val="28"/>
        </w:rPr>
        <w:t>неустановленны</w:t>
      </w:r>
      <w:r>
        <w:rPr>
          <w:sz w:val="28"/>
        </w:rPr>
        <w:t xml:space="preserve">е </w:t>
      </w:r>
      <w:r>
        <w:rPr>
          <w:sz w:val="28"/>
        </w:rPr>
        <w:t>должностны</w:t>
      </w:r>
      <w:r>
        <w:rPr>
          <w:sz w:val="28"/>
        </w:rPr>
        <w:t>е</w:t>
      </w:r>
      <w:r>
        <w:rPr>
          <w:sz w:val="28"/>
        </w:rPr>
        <w:t xml:space="preserve"> лиц</w:t>
      </w:r>
      <w:r>
        <w:rPr>
          <w:sz w:val="28"/>
        </w:rPr>
        <w:t>а</w:t>
      </w:r>
      <w:r>
        <w:rPr>
          <w:sz w:val="28"/>
        </w:rPr>
        <w:t xml:space="preserve"> </w:t>
      </w:r>
      <w:r>
        <w:rPr>
          <w:sz w:val="28"/>
        </w:rPr>
        <w:t>Канского</w:t>
      </w:r>
      <w:r>
        <w:rPr>
          <w:sz w:val="28"/>
        </w:rPr>
        <w:t xml:space="preserve"> района электрических сетей ПО ВЭС филиала ПАО «</w:t>
      </w:r>
      <w:r>
        <w:rPr>
          <w:sz w:val="28"/>
        </w:rPr>
        <w:t>Россети</w:t>
      </w:r>
      <w:r>
        <w:rPr>
          <w:sz w:val="28"/>
        </w:rPr>
        <w:t>-Сибирь» – «Красноярскэнерго»</w:t>
      </w:r>
      <w:r>
        <w:rPr>
          <w:sz w:val="28"/>
        </w:rPr>
        <w:t>, действуя в нарушение т</w:t>
      </w:r>
      <w:r>
        <w:rPr>
          <w:sz w:val="28"/>
        </w:rPr>
        <w:t>ехнического регламента о требованиях пожарной безопасности и п</w:t>
      </w:r>
      <w:r>
        <w:rPr>
          <w:sz w:val="28"/>
        </w:rPr>
        <w:t>равил технической эксплуатации электрических станций и сетей</w:t>
      </w:r>
      <w:r>
        <w:rPr>
          <w:sz w:val="28"/>
        </w:rPr>
        <w:t xml:space="preserve"> не обеспечил</w:t>
      </w:r>
      <w:r>
        <w:rPr>
          <w:sz w:val="28"/>
        </w:rPr>
        <w:t>и</w:t>
      </w:r>
      <w:r>
        <w:rPr>
          <w:sz w:val="28"/>
        </w:rPr>
        <w:t xml:space="preserve"> проведение технического и оперативного </w:t>
      </w:r>
      <w:r>
        <w:rPr>
          <w:sz w:val="28"/>
        </w:rPr>
        <w:t>обслуживания воздушной линии ВЛ 0,4 кВ</w:t>
      </w:r>
      <w:r>
        <w:rPr>
          <w:sz w:val="28"/>
        </w:rPr>
        <w:t xml:space="preserve">, расположенной на территории </w:t>
      </w:r>
      <w:r>
        <w:rPr>
          <w:sz w:val="28"/>
        </w:rPr>
        <w:t xml:space="preserve">с. Таежное </w:t>
      </w:r>
      <w:r>
        <w:rPr>
          <w:sz w:val="28"/>
        </w:rPr>
        <w:t>Кан</w:t>
      </w:r>
      <w:r>
        <w:rPr>
          <w:sz w:val="28"/>
        </w:rPr>
        <w:t>ского</w:t>
      </w:r>
      <w:r>
        <w:rPr>
          <w:sz w:val="28"/>
        </w:rPr>
        <w:t xml:space="preserve"> района.</w:t>
      </w:r>
    </w:p>
    <w:p w14:paraId="2A000000">
      <w:pPr>
        <w:ind w:firstLine="709" w:left="0" w:right="0"/>
        <w:jc w:val="both"/>
        <w:rPr>
          <w:sz w:val="28"/>
        </w:rPr>
      </w:pPr>
      <w:r>
        <w:rPr>
          <w:sz w:val="28"/>
        </w:rPr>
        <w:t xml:space="preserve">В результате бездействия </w:t>
      </w:r>
      <w:r>
        <w:rPr>
          <w:sz w:val="28"/>
        </w:rPr>
        <w:t>неустановленны</w:t>
      </w:r>
      <w:r>
        <w:rPr>
          <w:sz w:val="28"/>
        </w:rPr>
        <w:t>х</w:t>
      </w:r>
      <w:r>
        <w:rPr>
          <w:sz w:val="28"/>
        </w:rPr>
        <w:t xml:space="preserve"> должностны</w:t>
      </w:r>
      <w:r>
        <w:rPr>
          <w:sz w:val="28"/>
        </w:rPr>
        <w:t>х</w:t>
      </w:r>
      <w:r>
        <w:rPr>
          <w:sz w:val="28"/>
        </w:rPr>
        <w:t xml:space="preserve"> лиц</w:t>
      </w:r>
      <w:r>
        <w:rPr>
          <w:sz w:val="28"/>
        </w:rPr>
        <w:t xml:space="preserve"> </w:t>
      </w:r>
      <w:r>
        <w:rPr>
          <w:sz w:val="28"/>
        </w:rPr>
        <w:t>2</w:t>
      </w:r>
      <w:r>
        <w:rPr>
          <w:sz w:val="28"/>
        </w:rPr>
        <w:t>7.0</w:t>
      </w:r>
      <w:r>
        <w:rPr>
          <w:sz w:val="28"/>
        </w:rPr>
        <w:t>4</w:t>
      </w:r>
      <w:r>
        <w:rPr>
          <w:sz w:val="28"/>
        </w:rPr>
        <w:t>.202</w:t>
      </w:r>
      <w:r>
        <w:rPr>
          <w:sz w:val="28"/>
        </w:rPr>
        <w:t>5</w:t>
      </w:r>
      <w:r>
        <w:rPr>
          <w:sz w:val="28"/>
        </w:rPr>
        <w:t xml:space="preserve"> в период </w:t>
      </w:r>
      <w:r>
        <w:rPr>
          <w:sz w:val="28"/>
        </w:rPr>
        <w:t>около</w:t>
      </w:r>
      <w:r>
        <w:rPr>
          <w:sz w:val="28"/>
        </w:rPr>
        <w:t xml:space="preserve"> </w:t>
      </w:r>
      <w:r>
        <w:rPr>
          <w:sz w:val="28"/>
        </w:rPr>
        <w:t>14</w:t>
      </w:r>
      <w:r>
        <w:rPr>
          <w:sz w:val="28"/>
        </w:rPr>
        <w:t xml:space="preserve"> часов </w:t>
      </w:r>
      <w:r>
        <w:rPr>
          <w:sz w:val="28"/>
        </w:rPr>
        <w:t>31</w:t>
      </w:r>
      <w:r>
        <w:rPr>
          <w:sz w:val="28"/>
        </w:rPr>
        <w:t xml:space="preserve"> минут при порыве ветра из-за провисших проводов произошло соприкосновение проводов воздушной линии 0,4 </w:t>
      </w:r>
      <w:r>
        <w:rPr>
          <w:sz w:val="28"/>
        </w:rPr>
        <w:t>кВ</w:t>
      </w:r>
      <w:r>
        <w:rPr>
          <w:sz w:val="28"/>
        </w:rPr>
        <w:t xml:space="preserve"> № </w:t>
      </w:r>
      <w:r>
        <w:rPr>
          <w:sz w:val="28"/>
        </w:rPr>
        <w:t>37</w:t>
      </w:r>
      <w:r>
        <w:rPr>
          <w:sz w:val="28"/>
        </w:rPr>
        <w:t>-1</w:t>
      </w:r>
      <w:r>
        <w:rPr>
          <w:sz w:val="28"/>
        </w:rPr>
        <w:t>2</w:t>
      </w:r>
      <w:r>
        <w:rPr>
          <w:sz w:val="28"/>
        </w:rPr>
        <w:t>-</w:t>
      </w:r>
      <w:r>
        <w:rPr>
          <w:sz w:val="28"/>
        </w:rPr>
        <w:t>2</w:t>
      </w:r>
      <w:r>
        <w:rPr>
          <w:sz w:val="28"/>
        </w:rPr>
        <w:t xml:space="preserve"> </w:t>
      </w:r>
      <w:r>
        <w:rPr>
          <w:sz w:val="28"/>
        </w:rPr>
        <w:t xml:space="preserve">в районе опор 1/1, 1/2 </w:t>
      </w:r>
      <w:r>
        <w:rPr>
          <w:sz w:val="28"/>
        </w:rPr>
        <w:t>вблизи жил</w:t>
      </w:r>
      <w:r>
        <w:rPr>
          <w:sz w:val="28"/>
        </w:rPr>
        <w:t>ых</w:t>
      </w:r>
      <w:r>
        <w:rPr>
          <w:sz w:val="28"/>
        </w:rPr>
        <w:t xml:space="preserve"> дом</w:t>
      </w:r>
      <w:r>
        <w:rPr>
          <w:sz w:val="28"/>
        </w:rPr>
        <w:t>ов с. Таежное</w:t>
      </w:r>
      <w:r>
        <w:rPr>
          <w:sz w:val="28"/>
        </w:rPr>
        <w:t xml:space="preserve">, от чего возникло короткое замыкание с образованием искр, упавших на сухую траву, находящуюся </w:t>
      </w:r>
      <w:r>
        <w:rPr>
          <w:sz w:val="28"/>
        </w:rPr>
        <w:t>непосредственно под воздушной линией,</w:t>
      </w:r>
      <w:r>
        <w:rPr>
          <w:sz w:val="28"/>
        </w:rPr>
        <w:t xml:space="preserve">  после чего трава загорелась.</w:t>
      </w:r>
    </w:p>
    <w:p w14:paraId="2B000000">
      <w:pPr>
        <w:ind w:firstLine="709" w:left="0" w:right="0"/>
        <w:jc w:val="both"/>
        <w:rPr>
          <w:sz w:val="28"/>
        </w:rPr>
      </w:pPr>
      <w:r>
        <w:rPr>
          <w:sz w:val="28"/>
        </w:rPr>
        <w:t xml:space="preserve">Возникший огонь и продукты горения под воздействием ветра по горючей среде и воздуху распространились на домовладения и иные объекты, расположенные на ул. </w:t>
      </w:r>
      <w:r>
        <w:rPr>
          <w:sz w:val="28"/>
        </w:rPr>
        <w:t>Свободы</w:t>
      </w:r>
      <w:r>
        <w:rPr>
          <w:sz w:val="28"/>
        </w:rPr>
        <w:t xml:space="preserve">, </w:t>
      </w:r>
      <w:r>
        <w:rPr>
          <w:sz w:val="28"/>
        </w:rPr>
        <w:t>Терешковой</w:t>
      </w:r>
      <w:r>
        <w:rPr>
          <w:sz w:val="28"/>
        </w:rPr>
        <w:t>, К</w:t>
      </w:r>
      <w:r>
        <w:rPr>
          <w:sz w:val="28"/>
        </w:rPr>
        <w:t>расная</w:t>
      </w:r>
      <w:r>
        <w:rPr>
          <w:sz w:val="28"/>
        </w:rPr>
        <w:t xml:space="preserve"> с. </w:t>
      </w:r>
      <w:r>
        <w:rPr>
          <w:sz w:val="28"/>
        </w:rPr>
        <w:t xml:space="preserve">Таежное </w:t>
      </w:r>
      <w:r>
        <w:rPr>
          <w:sz w:val="28"/>
        </w:rPr>
        <w:t>Таеже</w:t>
      </w:r>
      <w:r>
        <w:rPr>
          <w:sz w:val="28"/>
        </w:rPr>
        <w:t>нского</w:t>
      </w:r>
      <w:r>
        <w:rPr>
          <w:sz w:val="28"/>
        </w:rPr>
        <w:t xml:space="preserve"> </w:t>
      </w:r>
      <w:r>
        <w:rPr>
          <w:sz w:val="28"/>
        </w:rPr>
        <w:t xml:space="preserve">сельсовета </w:t>
      </w:r>
      <w:r>
        <w:rPr>
          <w:sz w:val="28"/>
        </w:rPr>
        <w:t>Канского</w:t>
      </w:r>
      <w:r>
        <w:rPr>
          <w:sz w:val="28"/>
        </w:rPr>
        <w:t xml:space="preserve"> </w:t>
      </w:r>
      <w:r>
        <w:rPr>
          <w:sz w:val="28"/>
        </w:rPr>
        <w:t>района Красноярского края, где перешли в пожары, которые уничтожили</w:t>
      </w:r>
      <w:r>
        <w:rPr>
          <w:color w:val="000000"/>
          <w:sz w:val="28"/>
          <w:highlight w:val="white"/>
        </w:rPr>
        <w:t xml:space="preserve"> 7 жилых домов и оставили без крыши над головой 10 человек.</w:t>
      </w:r>
    </w:p>
    <w:p w14:paraId="2C000000">
      <w:pPr>
        <w:ind w:firstLine="709" w:left="0" w:right="0"/>
        <w:jc w:val="both"/>
        <w:rPr>
          <w:sz w:val="28"/>
        </w:rPr>
      </w:pPr>
      <w:r>
        <w:rPr>
          <w:sz w:val="28"/>
        </w:rPr>
        <w:t xml:space="preserve">Допущенное бездействие не осталось без внимания и правовой оценки прокуратуры. </w:t>
      </w:r>
    </w:p>
    <w:p w14:paraId="2D000000">
      <w:pPr>
        <w:ind w:firstLine="709" w:left="0" w:right="0"/>
        <w:jc w:val="both"/>
        <w:rPr>
          <w:sz w:val="28"/>
        </w:rPr>
      </w:pPr>
      <w:r>
        <w:rPr>
          <w:color w:val="000000"/>
          <w:sz w:val="28"/>
          <w:highlight w:val="white"/>
        </w:rPr>
        <w:t xml:space="preserve">Собранные прокурором материалы послужили основанием для возбуждения </w:t>
      </w:r>
      <w:r>
        <w:rPr>
          <w:sz w:val="28"/>
        </w:rPr>
        <w:t xml:space="preserve">СО по </w:t>
      </w:r>
      <w:r>
        <w:rPr>
          <w:sz w:val="28"/>
        </w:rPr>
        <w:t>Канскому</w:t>
      </w:r>
      <w:r>
        <w:rPr>
          <w:sz w:val="28"/>
        </w:rPr>
        <w:t xml:space="preserve"> району уголовного дела по факту совершения преступления, предусмотренного ч. 1 ст. 293 У</w:t>
      </w:r>
      <w:r>
        <w:rPr>
          <w:color w:val="000000"/>
          <w:sz w:val="28"/>
          <w:highlight w:val="white"/>
        </w:rPr>
        <w:t>К РФ.</w:t>
      </w:r>
    </w:p>
    <w:p w14:paraId="2E000000">
      <w:pPr>
        <w:ind w:firstLine="709" w:left="0" w:right="0"/>
        <w:jc w:val="both"/>
        <w:rPr>
          <w:sz w:val="28"/>
        </w:rPr>
      </w:pPr>
      <w:r>
        <w:rPr>
          <w:color w:val="000000"/>
          <w:sz w:val="28"/>
          <w:highlight w:val="white"/>
        </w:rPr>
        <w:t xml:space="preserve">Расследование – на контроле прокуратуры. </w:t>
      </w:r>
    </w:p>
    <w:p w14:paraId="2F000000">
      <w:pPr>
        <w:ind w:firstLine="709" w:left="0" w:right="0"/>
        <w:jc w:val="both"/>
        <w:rPr>
          <w:sz w:val="28"/>
        </w:rPr>
      </w:pPr>
    </w:p>
    <w:p w14:paraId="30000000">
      <w:pPr>
        <w:numPr>
          <w:numId w:val="1"/>
        </w:numPr>
        <w:ind w:firstLine="709" w:left="0" w:right="0"/>
        <w:jc w:val="both"/>
        <w:rPr>
          <w:b w:val="1"/>
          <w:color w:val="000000"/>
          <w:sz w:val="28"/>
          <w:highlight w:val="white"/>
        </w:rPr>
      </w:pPr>
      <w:r>
        <w:rPr>
          <w:b w:val="1"/>
          <w:color w:val="000000"/>
          <w:sz w:val="28"/>
          <w:highlight w:val="white"/>
        </w:rPr>
        <w:t>В Канске прокуратура помогла работнику взыскать компенсацию морального вреда в связи с получением профессионального заболевания</w:t>
      </w:r>
    </w:p>
    <w:p w14:paraId="31000000">
      <w:pPr>
        <w:ind w:firstLine="709" w:left="0" w:right="0"/>
        <w:jc w:val="both"/>
        <w:rPr>
          <w:sz w:val="28"/>
        </w:rPr>
      </w:pPr>
    </w:p>
    <w:p w14:paraId="32000000">
      <w:pPr>
        <w:ind w:firstLine="709" w:left="0" w:right="0"/>
        <w:jc w:val="both"/>
        <w:rPr>
          <w:sz w:val="28"/>
        </w:rPr>
      </w:pPr>
      <w:r>
        <w:rPr>
          <w:sz w:val="28"/>
        </w:rPr>
        <w:t xml:space="preserve">Проверочными мероприятиями установлено, что работник в период с 2007 по 2019 г.г. осуществлял трудовую деятельность в АО «Канский машиностроительный завод «Сегмент» в должности плавильщика. </w:t>
      </w:r>
    </w:p>
    <w:p w14:paraId="33000000">
      <w:pPr>
        <w:ind w:firstLine="709" w:left="0" w:right="0"/>
        <w:jc w:val="both"/>
        <w:rPr>
          <w:sz w:val="28"/>
        </w:rPr>
      </w:pPr>
      <w:r>
        <w:rPr>
          <w:sz w:val="28"/>
        </w:rPr>
        <w:t xml:space="preserve">На протяжении 12 лет работник подвергался воздействию аэрозолей преимущественно фиброгенного действия, что привело к получению профессионального заболевания, </w:t>
      </w:r>
      <w:r>
        <w:rPr>
          <w:sz w:val="28"/>
        </w:rPr>
        <w:t>в результате которого работник утратил свою профессиональную трудоспособность на 20 %.</w:t>
      </w:r>
    </w:p>
    <w:p w14:paraId="34000000">
      <w:pPr>
        <w:ind w:firstLine="709" w:left="0" w:right="0"/>
        <w:jc w:val="both"/>
        <w:rPr>
          <w:sz w:val="28"/>
        </w:rPr>
      </w:pPr>
      <w:r>
        <w:rPr>
          <w:sz w:val="28"/>
        </w:rPr>
        <w:t xml:space="preserve">Прокурорская проверка подтвердила, что работник получил профессиональное заболевание именно в период работы в организации из-за длительного воздействия вредных производственных факторов, а работодателем в нарушение требований государственных санитарно - эпидемиологических правил допущено превышение предельно допустимой концентрации вредных веществ на рабочем месте плавильщика металла в цехе точного литья. </w:t>
      </w:r>
    </w:p>
    <w:p w14:paraId="35000000">
      <w:pPr>
        <w:ind w:firstLine="709" w:left="0" w:right="0"/>
        <w:jc w:val="both"/>
        <w:rPr>
          <w:sz w:val="28"/>
        </w:rPr>
      </w:pPr>
      <w:r>
        <w:rPr>
          <w:sz w:val="28"/>
        </w:rPr>
        <w:t xml:space="preserve">Выступая в защиту прав работника прокурор обратился в суд с иском к АО «Канский машиностроительный завод «Сегмент» о компенсации морального вреда в связи с получением профессионального заболевания. </w:t>
      </w:r>
    </w:p>
    <w:p w14:paraId="36000000">
      <w:pPr>
        <w:ind w:firstLine="709" w:left="0" w:right="0"/>
        <w:jc w:val="both"/>
        <w:rPr>
          <w:sz w:val="28"/>
        </w:rPr>
      </w:pPr>
      <w:r>
        <w:rPr>
          <w:sz w:val="28"/>
        </w:rPr>
        <w:t xml:space="preserve">Несмотря на возражения руководства организации Канский городской суд признал представленные прокурором доказательства убедительными и взыскал в пользу пострадавшего компенсацию морального вреда в размере 600 тыс. руб. </w:t>
      </w:r>
    </w:p>
    <w:p w14:paraId="37000000">
      <w:pPr>
        <w:ind w:firstLine="709" w:left="0" w:right="0"/>
        <w:jc w:val="both"/>
        <w:rPr>
          <w:sz w:val="28"/>
        </w:rPr>
      </w:pPr>
      <w:r>
        <w:rPr>
          <w:sz w:val="28"/>
        </w:rPr>
        <w:t xml:space="preserve">Исполнение решения поставлено на контроль. </w:t>
      </w:r>
    </w:p>
    <w:p w14:paraId="38000000">
      <w:pPr>
        <w:ind w:firstLine="709" w:left="0" w:right="0"/>
        <w:jc w:val="both"/>
        <w:rPr>
          <w:sz w:val="28"/>
        </w:rPr>
      </w:pPr>
    </w:p>
    <w:p w14:paraId="39000000">
      <w:pPr>
        <w:numPr>
          <w:numId w:val="1"/>
        </w:numPr>
        <w:ind w:firstLine="709" w:left="0" w:right="0"/>
        <w:jc w:val="both"/>
        <w:rPr>
          <w:b w:val="1"/>
          <w:sz w:val="28"/>
        </w:rPr>
      </w:pPr>
      <w:r>
        <w:rPr>
          <w:b w:val="1"/>
          <w:sz w:val="28"/>
        </w:rPr>
        <w:t>В Канске директора школы привлекли к административной ответственности за нарушение прав обучающихся</w:t>
      </w:r>
    </w:p>
    <w:p w14:paraId="3A000000">
      <w:pPr>
        <w:ind w:firstLine="709" w:left="0" w:right="0"/>
        <w:jc w:val="both"/>
        <w:rPr>
          <w:sz w:val="28"/>
        </w:rPr>
      </w:pPr>
    </w:p>
    <w:p w14:paraId="3B000000">
      <w:pPr>
        <w:ind w:firstLine="709" w:left="0" w:right="0"/>
        <w:jc w:val="both"/>
        <w:rPr>
          <w:sz w:val="28"/>
        </w:rPr>
      </w:pPr>
      <w:r>
        <w:rPr>
          <w:sz w:val="28"/>
        </w:rPr>
        <w:t>Напомним, что в</w:t>
      </w:r>
      <w:r>
        <w:rPr>
          <w:sz w:val="28"/>
        </w:rPr>
        <w:t xml:space="preserve"> ходе проверочных мероприятий установлено, что в период с 20.11.2024 по 23.11.2024 зарегистрировано 56 случаев заболевания острой кишечной инфекцией среди учащихся и персонала МБОУ СОШ № 15</w:t>
      </w:r>
      <w:r>
        <w:rPr>
          <w:sz w:val="28"/>
        </w:rPr>
        <w:t xml:space="preserve">              </w:t>
      </w:r>
      <w:r>
        <w:rPr>
          <w:sz w:val="28"/>
        </w:rPr>
        <w:t xml:space="preserve">  </w:t>
      </w:r>
      <w:r>
        <w:rPr>
          <w:sz w:val="28"/>
        </w:rPr>
        <w:t xml:space="preserve"> (</w:t>
      </w:r>
      <w:r>
        <w:rPr>
          <w:sz w:val="28"/>
        </w:rPr>
        <w:t xml:space="preserve">51 случай среди учащихся, 5 случаев среди персонала). </w:t>
      </w:r>
    </w:p>
    <w:p w14:paraId="3C000000">
      <w:pPr>
        <w:ind w:firstLine="709" w:left="0" w:right="0"/>
        <w:jc w:val="both"/>
        <w:rPr>
          <w:sz w:val="28"/>
        </w:rPr>
      </w:pPr>
      <w:r>
        <w:rPr>
          <w:sz w:val="28"/>
        </w:rPr>
        <w:t>Также</w:t>
      </w:r>
      <w:r>
        <w:rPr>
          <w:sz w:val="28"/>
        </w:rPr>
        <w:t xml:space="preserve"> </w:t>
      </w:r>
      <w:r>
        <w:rPr>
          <w:sz w:val="28"/>
        </w:rPr>
        <w:t>в</w:t>
      </w:r>
      <w:r>
        <w:rPr>
          <w:sz w:val="28"/>
        </w:rPr>
        <w:t xml:space="preserve"> ходе проверочных мероприятий установлено бездействие со стороны руководства образовательной организации</w:t>
      </w:r>
      <w:r>
        <w:rPr>
          <w:sz w:val="28"/>
        </w:rPr>
        <w:t xml:space="preserve">, </w:t>
      </w:r>
      <w:r>
        <w:rPr>
          <w:sz w:val="28"/>
        </w:rPr>
        <w:t xml:space="preserve">заключающегося в непроведении надлежащего контроля за организацией </w:t>
      </w:r>
      <w:r>
        <w:rPr>
          <w:sz w:val="28"/>
        </w:rPr>
        <w:t xml:space="preserve">и качеством </w:t>
      </w:r>
      <w:r>
        <w:rPr>
          <w:sz w:val="28"/>
        </w:rPr>
        <w:t xml:space="preserve">питания обучающихся. </w:t>
      </w:r>
    </w:p>
    <w:p w14:paraId="3D000000">
      <w:pPr>
        <w:ind w:firstLine="709" w:left="0" w:right="0"/>
        <w:jc w:val="both"/>
        <w:rPr>
          <w:sz w:val="28"/>
        </w:rPr>
      </w:pPr>
      <w:r>
        <w:rPr>
          <w:sz w:val="28"/>
        </w:rPr>
        <w:t xml:space="preserve">В частности, </w:t>
      </w:r>
      <w:r>
        <w:rPr>
          <w:sz w:val="28"/>
        </w:rPr>
        <w:t>сведений об осуществлении ежедневного контроля руководством и должностными лицами школы за соблюдением санитарно-гигиенических норм сотрудниками пищеблока не имеется.</w:t>
      </w:r>
      <w:r>
        <w:rPr>
          <w:sz w:val="28"/>
        </w:rPr>
        <w:t xml:space="preserve"> </w:t>
      </w:r>
      <w:r>
        <w:rPr>
          <w:sz w:val="28"/>
        </w:rPr>
        <w:t xml:space="preserve">Опрос обучающихся и их </w:t>
      </w:r>
      <w:r>
        <w:rPr>
          <w:sz w:val="28"/>
        </w:rPr>
        <w:t>родителей (</w:t>
      </w:r>
      <w:r>
        <w:rPr>
          <w:sz w:val="28"/>
        </w:rPr>
        <w:t>законных представителей) на предмет удовлетворенности детей горячим питанием в школе не проводился.</w:t>
      </w:r>
    </w:p>
    <w:p w14:paraId="3E000000">
      <w:pPr>
        <w:ind w:firstLine="709" w:left="0" w:right="0"/>
        <w:jc w:val="both"/>
        <w:rPr>
          <w:sz w:val="28"/>
        </w:rPr>
      </w:pPr>
      <w:r>
        <w:rPr>
          <w:sz w:val="28"/>
        </w:rPr>
        <w:t xml:space="preserve">Вышеуказанные обстоятельства явились основанием для </w:t>
      </w:r>
      <w:r>
        <w:rPr>
          <w:sz w:val="28"/>
        </w:rPr>
        <w:t xml:space="preserve">возбуждения </w:t>
      </w:r>
      <w:r>
        <w:rPr>
          <w:sz w:val="28"/>
        </w:rPr>
        <w:t xml:space="preserve">в отношении директора МБОУ СОШ № 15 </w:t>
      </w:r>
      <w:r>
        <w:rPr>
          <w:sz w:val="28"/>
        </w:rPr>
        <w:t>дела об административном правонарушении, предусмотренном ч. 2 ст. 5.57 КоАП РФ</w:t>
      </w:r>
      <w:r>
        <w:rPr>
          <w:sz w:val="28"/>
        </w:rPr>
        <w:t xml:space="preserve">, которое рассмотрено мировым судьей, директору назначен административный штраф в размере 10 000 руб.  </w:t>
      </w:r>
    </w:p>
    <w:p w14:paraId="3F000000">
      <w:pPr>
        <w:ind w:firstLine="709" w:left="0" w:right="0"/>
        <w:jc w:val="both"/>
        <w:rPr>
          <w:sz w:val="28"/>
        </w:rPr>
      </w:pPr>
      <w:r>
        <w:rPr>
          <w:sz w:val="28"/>
        </w:rPr>
        <w:t xml:space="preserve">Также </w:t>
      </w:r>
      <w:r>
        <w:rPr>
          <w:sz w:val="28"/>
        </w:rPr>
        <w:t>в</w:t>
      </w:r>
      <w:r>
        <w:rPr>
          <w:sz w:val="28"/>
        </w:rPr>
        <w:t xml:space="preserve"> адрес межрайонного прокурора поступило </w:t>
      </w:r>
      <w:r>
        <w:rPr>
          <w:sz w:val="28"/>
        </w:rPr>
        <w:t>21</w:t>
      </w:r>
      <w:r>
        <w:rPr>
          <w:sz w:val="28"/>
        </w:rPr>
        <w:t xml:space="preserve"> заявлени</w:t>
      </w:r>
      <w:r>
        <w:rPr>
          <w:sz w:val="28"/>
        </w:rPr>
        <w:t>е</w:t>
      </w:r>
      <w:r>
        <w:rPr>
          <w:sz w:val="28"/>
        </w:rPr>
        <w:t xml:space="preserve"> законных представителей учащихся МБОУ СОШ № 15 о компенсации вреда, причиненного детям в период образовательного процесса. </w:t>
      </w:r>
    </w:p>
    <w:p w14:paraId="40000000">
      <w:pPr>
        <w:ind w:firstLine="709" w:left="0" w:right="0"/>
        <w:jc w:val="both"/>
        <w:rPr>
          <w:sz w:val="28"/>
        </w:rPr>
      </w:pPr>
      <w:r>
        <w:rPr>
          <w:sz w:val="28"/>
        </w:rPr>
        <w:t xml:space="preserve">По итогам рассмотрения обращений </w:t>
      </w:r>
      <w:r>
        <w:rPr>
          <w:sz w:val="28"/>
        </w:rPr>
        <w:t xml:space="preserve">прокуратурой </w:t>
      </w:r>
      <w:r>
        <w:rPr>
          <w:sz w:val="28"/>
        </w:rPr>
        <w:t xml:space="preserve">в </w:t>
      </w:r>
      <w:r>
        <w:rPr>
          <w:sz w:val="28"/>
        </w:rPr>
        <w:t>Канский</w:t>
      </w:r>
      <w:r>
        <w:rPr>
          <w:sz w:val="28"/>
        </w:rPr>
        <w:t xml:space="preserve"> городской суд направлен </w:t>
      </w:r>
      <w:r>
        <w:rPr>
          <w:sz w:val="28"/>
        </w:rPr>
        <w:t>21</w:t>
      </w:r>
      <w:r>
        <w:rPr>
          <w:sz w:val="28"/>
        </w:rPr>
        <w:t xml:space="preserve"> иск </w:t>
      </w:r>
      <w:r>
        <w:rPr>
          <w:sz w:val="28"/>
        </w:rPr>
        <w:t xml:space="preserve">о взыскании </w:t>
      </w:r>
      <w:r>
        <w:rPr>
          <w:sz w:val="28"/>
        </w:rPr>
        <w:t xml:space="preserve">с </w:t>
      </w:r>
      <w:r>
        <w:rPr>
          <w:sz w:val="28"/>
        </w:rPr>
        <w:t>МБОУ СОШ № 15</w:t>
      </w:r>
      <w:r>
        <w:rPr>
          <w:sz w:val="28"/>
        </w:rPr>
        <w:t xml:space="preserve"> и </w:t>
      </w:r>
      <w:r>
        <w:rPr>
          <w:sz w:val="28"/>
        </w:rPr>
        <w:t>ИП</w:t>
      </w:r>
      <w:r>
        <w:rPr>
          <w:sz w:val="28"/>
        </w:rPr>
        <w:t xml:space="preserve"> Печерского </w:t>
      </w:r>
      <w:r>
        <w:rPr>
          <w:sz w:val="28"/>
        </w:rPr>
        <w:t>Ю.А.</w:t>
      </w:r>
      <w:r>
        <w:rPr>
          <w:sz w:val="28"/>
        </w:rPr>
        <w:t xml:space="preserve"> в солидарном порядке в пользу </w:t>
      </w:r>
      <w:r>
        <w:rPr>
          <w:sz w:val="28"/>
        </w:rPr>
        <w:t xml:space="preserve">пострадавших несовершеннолетних </w:t>
      </w:r>
      <w:r>
        <w:rPr>
          <w:sz w:val="28"/>
        </w:rPr>
        <w:t>компенсаци</w:t>
      </w:r>
      <w:r>
        <w:rPr>
          <w:sz w:val="28"/>
        </w:rPr>
        <w:t>и</w:t>
      </w:r>
      <w:r>
        <w:rPr>
          <w:sz w:val="28"/>
        </w:rPr>
        <w:t xml:space="preserve"> морального вреда</w:t>
      </w:r>
      <w:r>
        <w:rPr>
          <w:sz w:val="28"/>
        </w:rPr>
        <w:t>.</w:t>
      </w:r>
    </w:p>
    <w:p w14:paraId="41000000">
      <w:pPr>
        <w:ind w:firstLine="709" w:left="0" w:right="0"/>
        <w:jc w:val="both"/>
        <w:rPr>
          <w:sz w:val="28"/>
        </w:rPr>
      </w:pPr>
      <w:r>
        <w:rPr>
          <w:sz w:val="28"/>
        </w:rPr>
        <w:t>В отношении ИП Печерского Ю.А.</w:t>
      </w:r>
      <w:r>
        <w:rPr>
          <w:sz w:val="28"/>
        </w:rPr>
        <w:t>, который являлся организатором питания обучающихся,</w:t>
      </w:r>
      <w:r>
        <w:rPr>
          <w:sz w:val="28"/>
        </w:rPr>
        <w:t xml:space="preserve"> составлено постановление о возбуждении дела об административном правонарушении, предусмотренном ч.</w:t>
      </w:r>
      <w:r>
        <w:rPr>
          <w:sz w:val="28"/>
        </w:rPr>
        <w:t xml:space="preserve"> </w:t>
      </w:r>
      <w:r>
        <w:rPr>
          <w:sz w:val="28"/>
        </w:rPr>
        <w:t xml:space="preserve">1 ст. 10.8 КоАП РФ. Управлением по Красноярскому краю Россельхознадзора по итогам рассмотрения постановления прокурора и материалов проверки 17.01.2024 </w:t>
      </w:r>
      <w:r>
        <w:rPr>
          <w:sz w:val="28"/>
        </w:rPr>
        <w:t xml:space="preserve">                   предприниматель</w:t>
      </w:r>
      <w:r>
        <w:rPr>
          <w:sz w:val="28"/>
        </w:rPr>
        <w:t xml:space="preserve"> привлечен к административной ответственности в виде штрафа </w:t>
      </w:r>
      <w:r>
        <w:rPr>
          <w:sz w:val="28"/>
        </w:rPr>
        <w:t xml:space="preserve">в размере </w:t>
      </w:r>
      <w:r>
        <w:rPr>
          <w:sz w:val="28"/>
        </w:rPr>
        <w:t>3 тыс. руб</w:t>
      </w:r>
      <w:r>
        <w:rPr>
          <w:sz w:val="28"/>
        </w:rPr>
        <w:t>.</w:t>
      </w:r>
    </w:p>
    <w:p w14:paraId="42000000">
      <w:pPr>
        <w:ind w:firstLine="709" w:left="0" w:right="0"/>
        <w:jc w:val="both"/>
        <w:rPr>
          <w:sz w:val="28"/>
        </w:rPr>
      </w:pPr>
    </w:p>
    <w:p w14:paraId="43000000">
      <w:pPr>
        <w:numPr>
          <w:numId w:val="1"/>
        </w:numPr>
        <w:ind w:firstLine="709" w:left="0" w:right="0"/>
        <w:jc w:val="both"/>
        <w:rPr>
          <w:b w:val="1"/>
          <w:sz w:val="28"/>
        </w:rPr>
      </w:pPr>
      <w:r>
        <w:rPr>
          <w:b w:val="1"/>
          <w:sz w:val="28"/>
        </w:rPr>
        <w:t>В Канске прокуратура помогла инвалиду получить технические средства реабилитации</w:t>
      </w:r>
    </w:p>
    <w:p w14:paraId="44000000">
      <w:pPr>
        <w:ind w:firstLine="709" w:left="0" w:right="0"/>
        <w:jc w:val="both"/>
        <w:rPr>
          <w:sz w:val="28"/>
        </w:rPr>
      </w:pPr>
    </w:p>
    <w:p w14:paraId="45000000">
      <w:pPr>
        <w:ind w:firstLine="709" w:left="0" w:right="0"/>
        <w:jc w:val="both"/>
        <w:rPr>
          <w:sz w:val="28"/>
        </w:rPr>
      </w:pPr>
      <w:r>
        <w:rPr>
          <w:sz w:val="28"/>
        </w:rPr>
        <w:t xml:space="preserve">В </w:t>
      </w:r>
      <w:r>
        <w:rPr>
          <w:sz w:val="28"/>
        </w:rPr>
        <w:t>Канскую</w:t>
      </w:r>
      <w:r>
        <w:rPr>
          <w:sz w:val="28"/>
        </w:rPr>
        <w:t xml:space="preserve"> межрайонную прокуратуру обратил</w:t>
      </w:r>
      <w:r>
        <w:rPr>
          <w:sz w:val="28"/>
        </w:rPr>
        <w:t xml:space="preserve">ся </w:t>
      </w:r>
      <w:r>
        <w:rPr>
          <w:sz w:val="28"/>
        </w:rPr>
        <w:t xml:space="preserve">инвалид первой группы, который пояснил, что в 2023 году он подал заявление в краевое отделение Фонда пенсионного и социального страхования с желанием получить необходимые ему средства реабилитации – тактильную трость, а также </w:t>
      </w:r>
      <w:r>
        <w:rPr>
          <w:color w:val="000000"/>
          <w:sz w:val="28"/>
          <w:highlight w:val="white"/>
        </w:rPr>
        <w:t>специальн</w:t>
      </w:r>
      <w:r>
        <w:rPr>
          <w:color w:val="000000"/>
          <w:sz w:val="28"/>
          <w:highlight w:val="white"/>
        </w:rPr>
        <w:t>ое</w:t>
      </w:r>
      <w:r>
        <w:rPr>
          <w:color w:val="000000"/>
          <w:sz w:val="28"/>
          <w:highlight w:val="white"/>
        </w:rPr>
        <w:t xml:space="preserve"> устройство для чтения «говорящих книг» на флэш-картах</w:t>
      </w:r>
      <w:r>
        <w:rPr>
          <w:color w:val="000000"/>
          <w:sz w:val="28"/>
          <w:highlight w:val="white"/>
        </w:rPr>
        <w:t>.</w:t>
      </w:r>
    </w:p>
    <w:p w14:paraId="46000000">
      <w:pPr>
        <w:ind w:firstLine="709" w:left="0" w:right="0"/>
        <w:jc w:val="both"/>
        <w:rPr>
          <w:sz w:val="28"/>
        </w:rPr>
      </w:pPr>
      <w:r>
        <w:rPr>
          <w:sz w:val="28"/>
        </w:rPr>
        <w:t>Несмотря на законные требования уполномоченный орган длительное время не обеспечивал мужчину необходимыми для комфортной жизни техническим средствами реабилитации</w:t>
      </w:r>
      <w:r>
        <w:rPr>
          <w:sz w:val="28"/>
        </w:rPr>
        <w:t xml:space="preserve">, сославшись на организационные причины. </w:t>
      </w:r>
      <w:r>
        <w:rPr>
          <w:sz w:val="28"/>
        </w:rPr>
        <w:t xml:space="preserve"> </w:t>
      </w:r>
    </w:p>
    <w:p w14:paraId="47000000">
      <w:pPr>
        <w:ind w:firstLine="709" w:left="0" w:right="0"/>
        <w:jc w:val="both"/>
        <w:rPr>
          <w:sz w:val="28"/>
        </w:rPr>
      </w:pPr>
      <w:r>
        <w:rPr>
          <w:sz w:val="28"/>
        </w:rPr>
        <w:t>Сам мужчина позволить себе дорогостоящее оборудование не мог.</w:t>
      </w:r>
    </w:p>
    <w:p w14:paraId="48000000">
      <w:pPr>
        <w:ind w:firstLine="709" w:left="0" w:right="0"/>
        <w:jc w:val="both"/>
        <w:rPr>
          <w:sz w:val="28"/>
        </w:rPr>
      </w:pPr>
      <w:r>
        <w:rPr>
          <w:color w:val="000000"/>
          <w:sz w:val="28"/>
          <w:highlight w:val="white"/>
        </w:rPr>
        <w:t xml:space="preserve">Выступая в защиту </w:t>
      </w:r>
      <w:r>
        <w:rPr>
          <w:color w:val="000000"/>
          <w:sz w:val="28"/>
          <w:highlight w:val="white"/>
        </w:rPr>
        <w:t>интересов инвалида</w:t>
      </w:r>
      <w:r>
        <w:rPr>
          <w:color w:val="000000"/>
          <w:sz w:val="28"/>
          <w:highlight w:val="white"/>
        </w:rPr>
        <w:t xml:space="preserve">, прокуратура обратилась в суд с иском </w:t>
      </w:r>
      <w:r>
        <w:rPr>
          <w:color w:val="000000"/>
          <w:sz w:val="28"/>
          <w:highlight w:val="white"/>
        </w:rPr>
        <w:t>к ОСФР по Красноярскому краю с требованием обеспечить инвалида техническими средствами реабилитации.</w:t>
      </w:r>
    </w:p>
    <w:p w14:paraId="49000000">
      <w:pPr>
        <w:ind w:firstLine="709" w:left="0" w:right="0"/>
        <w:jc w:val="both"/>
        <w:rPr>
          <w:color w:val="000000"/>
          <w:sz w:val="28"/>
          <w:highlight w:val="white"/>
        </w:rPr>
      </w:pPr>
      <w:r>
        <w:rPr>
          <w:color w:val="000000"/>
          <w:sz w:val="28"/>
          <w:highlight w:val="white"/>
        </w:rPr>
        <w:t xml:space="preserve">В ходе рассмотрения гражданского дела ОСФР </w:t>
      </w:r>
      <w:r>
        <w:rPr>
          <w:color w:val="000000"/>
          <w:sz w:val="28"/>
          <w:highlight w:val="white"/>
        </w:rPr>
        <w:t xml:space="preserve">исполнил обязанность по обеспечению заявителя специальным устройством для чтения «говорящих </w:t>
      </w:r>
      <w:r>
        <w:rPr>
          <w:color w:val="000000"/>
          <w:sz w:val="28"/>
          <w:highlight w:val="white"/>
        </w:rPr>
        <w:t>книг» на флэш-картах.</w:t>
      </w:r>
      <w:r>
        <w:rPr>
          <w:color w:val="000000"/>
          <w:sz w:val="28"/>
          <w:highlight w:val="white"/>
        </w:rPr>
        <w:t xml:space="preserve"> </w:t>
      </w:r>
    </w:p>
    <w:p w14:paraId="4A000000">
      <w:pPr>
        <w:ind w:firstLine="709" w:left="0" w:right="0"/>
        <w:jc w:val="both"/>
        <w:rPr>
          <w:sz w:val="28"/>
        </w:rPr>
      </w:pPr>
      <w:r>
        <w:rPr>
          <w:sz w:val="28"/>
        </w:rPr>
        <w:t>С</w:t>
      </w:r>
      <w:r>
        <w:rPr>
          <w:sz w:val="28"/>
        </w:rPr>
        <w:t>уды первой и апелляционной</w:t>
      </w:r>
      <w:r>
        <w:rPr>
          <w:sz w:val="28"/>
        </w:rPr>
        <w:t xml:space="preserve"> инстанци</w:t>
      </w:r>
      <w:r>
        <w:rPr>
          <w:sz w:val="28"/>
        </w:rPr>
        <w:t xml:space="preserve">и </w:t>
      </w:r>
      <w:r>
        <w:rPr>
          <w:sz w:val="28"/>
        </w:rPr>
        <w:t>встали на сторону прокурора</w:t>
      </w:r>
      <w:r>
        <w:rPr>
          <w:sz w:val="28"/>
        </w:rPr>
        <w:t xml:space="preserve"> и </w:t>
      </w:r>
      <w:r>
        <w:rPr>
          <w:sz w:val="28"/>
        </w:rPr>
        <w:t xml:space="preserve">удовлетворили исковые требования, а также </w:t>
      </w:r>
      <w:r>
        <w:rPr>
          <w:sz w:val="28"/>
        </w:rPr>
        <w:t xml:space="preserve">взыскали в пользу </w:t>
      </w:r>
      <w:r>
        <w:rPr>
          <w:sz w:val="28"/>
        </w:rPr>
        <w:t>мужчины</w:t>
      </w:r>
      <w:r>
        <w:rPr>
          <w:sz w:val="28"/>
        </w:rPr>
        <w:t xml:space="preserve"> компенсацию морального вреда в размере </w:t>
      </w:r>
      <w:r>
        <w:rPr>
          <w:color w:val="000000"/>
          <w:sz w:val="28"/>
          <w:highlight w:val="white"/>
        </w:rPr>
        <w:t>5</w:t>
      </w:r>
      <w:r>
        <w:rPr>
          <w:color w:val="000000"/>
          <w:sz w:val="28"/>
          <w:highlight w:val="white"/>
        </w:rPr>
        <w:t xml:space="preserve"> тыс. руб. </w:t>
      </w:r>
    </w:p>
    <w:p w14:paraId="4B000000">
      <w:pPr>
        <w:ind w:firstLine="709" w:left="0" w:right="0"/>
        <w:jc w:val="both"/>
        <w:rPr>
          <w:sz w:val="28"/>
        </w:rPr>
      </w:pPr>
      <w:r>
        <w:rPr>
          <w:sz w:val="28"/>
        </w:rPr>
        <w:t xml:space="preserve">Исполнение решения поставлено на контроль. </w:t>
      </w:r>
    </w:p>
    <w:p w14:paraId="4C000000">
      <w:pPr>
        <w:ind w:firstLine="709" w:left="0" w:right="0"/>
        <w:jc w:val="both"/>
        <w:rPr>
          <w:sz w:val="28"/>
        </w:rPr>
      </w:pPr>
    </w:p>
    <w:p w14:paraId="4D000000">
      <w:pPr>
        <w:numPr>
          <w:numId w:val="1"/>
        </w:numPr>
        <w:ind w:firstLine="709" w:left="0" w:right="0"/>
        <w:jc w:val="both"/>
        <w:rPr>
          <w:b w:val="1"/>
          <w:sz w:val="28"/>
        </w:rPr>
      </w:pPr>
      <w:r>
        <w:rPr>
          <w:b w:val="1"/>
          <w:sz w:val="28"/>
        </w:rPr>
        <w:t>В Канске по материалам прокурорской проверки возбуждено  уголовное дело по факту мошенничества</w:t>
      </w:r>
    </w:p>
    <w:p w14:paraId="4E000000">
      <w:pPr>
        <w:ind w:firstLine="709" w:left="0" w:right="0"/>
        <w:jc w:val="both"/>
        <w:rPr>
          <w:sz w:val="28"/>
        </w:rPr>
      </w:pPr>
    </w:p>
    <w:p w14:paraId="4F000000">
      <w:pPr>
        <w:ind w:firstLine="709" w:left="0" w:right="0"/>
        <w:jc w:val="both"/>
        <w:rPr>
          <w:sz w:val="28"/>
        </w:rPr>
      </w:pPr>
      <w:r>
        <w:rPr>
          <w:sz w:val="28"/>
        </w:rPr>
        <w:t>Проверочными мероприятиями установлено, что администрацией Канского района образовано муниципальное бюджетное учреждение культуры «Межпоселенческая клубная система».</w:t>
      </w:r>
    </w:p>
    <w:p w14:paraId="50000000">
      <w:pPr>
        <w:ind w:firstLine="709" w:left="0" w:right="0"/>
        <w:jc w:val="both"/>
        <w:rPr>
          <w:sz w:val="28"/>
        </w:rPr>
      </w:pPr>
      <w:r>
        <w:rPr>
          <w:sz w:val="28"/>
        </w:rPr>
        <w:t>В июле 2023 года  предприниматель  заключил с учреждением два муниципальных контракта на ремонт здания «Краснокурышинского Дома культуры».</w:t>
      </w:r>
    </w:p>
    <w:p w14:paraId="51000000">
      <w:pPr>
        <w:ind w:firstLine="709" w:left="0" w:right="0"/>
        <w:jc w:val="both"/>
        <w:rPr>
          <w:sz w:val="28"/>
        </w:rPr>
      </w:pPr>
      <w:r>
        <w:rPr>
          <w:sz w:val="28"/>
        </w:rPr>
        <w:t xml:space="preserve"> Цена контрактов </w:t>
      </w:r>
      <w:r>
        <w:rPr>
          <w:b w:val="0"/>
          <w:sz w:val="28"/>
        </w:rPr>
        <w:t xml:space="preserve">составила </w:t>
      </w:r>
      <w:r>
        <w:rPr>
          <w:b w:val="0"/>
          <w:sz w:val="28"/>
        </w:rPr>
        <w:t xml:space="preserve">более </w:t>
      </w:r>
      <w:r>
        <w:rPr>
          <w:sz w:val="28"/>
        </w:rPr>
        <w:t xml:space="preserve">1,1 млн. руб. </w:t>
      </w:r>
    </w:p>
    <w:p w14:paraId="52000000">
      <w:pPr>
        <w:ind w:firstLine="709" w:left="0" w:right="0"/>
        <w:jc w:val="both"/>
        <w:rPr>
          <w:sz w:val="28"/>
        </w:rPr>
      </w:pPr>
      <w:r>
        <w:rPr>
          <w:sz w:val="28"/>
        </w:rPr>
        <w:t>По утверждению предпринимателя р</w:t>
      </w:r>
      <w:r>
        <w:rPr>
          <w:color w:val="000000"/>
          <w:sz w:val="28"/>
        </w:rPr>
        <w:t xml:space="preserve">аботы выполнены в полном объеме в соответствии с локальным сметным расчетом. </w:t>
      </w:r>
    </w:p>
    <w:p w14:paraId="53000000">
      <w:pPr>
        <w:ind w:firstLine="709" w:left="0" w:right="0"/>
        <w:jc w:val="both"/>
        <w:rPr>
          <w:color w:val="000000"/>
          <w:sz w:val="28"/>
          <w:highlight w:val="white"/>
        </w:rPr>
      </w:pPr>
      <w:r>
        <w:rPr>
          <w:sz w:val="28"/>
        </w:rPr>
        <w:t xml:space="preserve">Однако по </w:t>
      </w:r>
      <w:r>
        <w:rPr>
          <w:color w:val="000000"/>
          <w:sz w:val="28"/>
          <w:highlight w:val="white"/>
        </w:rPr>
        <w:t>результатам проведенного прокурором осмотр</w:t>
      </w:r>
      <w:r>
        <w:rPr>
          <w:b w:val="0"/>
          <w:sz w:val="28"/>
        </w:rPr>
        <w:t xml:space="preserve">а </w:t>
      </w:r>
      <w:r>
        <w:rPr>
          <w:color w:val="000000"/>
          <w:sz w:val="28"/>
          <w:highlight w:val="white"/>
        </w:rPr>
        <w:t xml:space="preserve">выявлено отсутствие предусмотренного контрактами демонтажа 9 дверных коробок, напольного покрытия и покраски полов, отделки потолков. </w:t>
      </w:r>
    </w:p>
    <w:p w14:paraId="54000000">
      <w:pPr>
        <w:ind w:firstLine="709" w:left="0" w:right="0"/>
        <w:jc w:val="both"/>
        <w:rPr>
          <w:color w:val="000000"/>
          <w:sz w:val="28"/>
          <w:highlight w:val="white"/>
        </w:rPr>
      </w:pPr>
      <w:r>
        <w:rPr>
          <w:color w:val="000000"/>
          <w:sz w:val="28"/>
          <w:highlight w:val="white"/>
        </w:rPr>
        <w:t xml:space="preserve">Более того, подрядчик предоставил к оплате расходы за вывоз строительного мусора, который фактически вывозился ОАО «Новотаежное» на безвозмездной основе по просьбе руководителя учреждения. </w:t>
      </w:r>
    </w:p>
    <w:p w14:paraId="55000000">
      <w:pPr>
        <w:ind w:firstLine="709" w:left="0" w:right="0"/>
        <w:jc w:val="both"/>
        <w:rPr>
          <w:sz w:val="28"/>
        </w:rPr>
      </w:pPr>
      <w:r>
        <w:rPr>
          <w:sz w:val="28"/>
        </w:rPr>
        <w:t xml:space="preserve">Ущерб бюджету Канского района составил 240 тыс. руб. </w:t>
      </w:r>
    </w:p>
    <w:p w14:paraId="56000000">
      <w:pPr>
        <w:ind w:firstLine="709" w:left="0" w:right="0"/>
        <w:jc w:val="both"/>
        <w:rPr>
          <w:sz w:val="28"/>
        </w:rPr>
      </w:pPr>
      <w:r>
        <w:rPr>
          <w:sz w:val="28"/>
        </w:rPr>
        <w:t>Выявленные нарушения легли в основу материалов прокурорской проверки. они были направлены в следственный орган с требованием возбудить уголовное дело о мошенничестве, что и было сделано (ч. 1 ст. 159 УК РФ).</w:t>
      </w:r>
    </w:p>
    <w:p w14:paraId="57000000">
      <w:pPr>
        <w:ind w:firstLine="709" w:left="0" w:right="0"/>
        <w:jc w:val="both"/>
        <w:rPr>
          <w:sz w:val="28"/>
        </w:rPr>
      </w:pPr>
      <w:r>
        <w:rPr>
          <w:color w:val="000000"/>
          <w:sz w:val="28"/>
          <w:highlight w:val="white"/>
        </w:rPr>
        <w:t xml:space="preserve">Расследование уголовного дела – на контроле прокуратуры. </w:t>
      </w:r>
    </w:p>
    <w:p w14:paraId="58000000">
      <w:pPr>
        <w:ind/>
        <w:jc w:val="both"/>
        <w:rPr>
          <w:sz w:val="28"/>
        </w:rPr>
      </w:pPr>
    </w:p>
    <w:p w14:paraId="59000000">
      <w:pPr>
        <w:ind/>
        <w:jc w:val="center"/>
        <w:rPr>
          <w:b w:val="1"/>
          <w:color w:val="000000"/>
          <w:sz w:val="28"/>
          <w:highlight w:val="white"/>
        </w:rPr>
      </w:pPr>
    </w:p>
    <w:p w14:paraId="5A000000">
      <w:pPr>
        <w:ind/>
        <w:jc w:val="center"/>
        <w:rPr>
          <w:b w:val="1"/>
          <w:color w:val="000000"/>
          <w:sz w:val="28"/>
          <w:highlight w:val="white"/>
        </w:rPr>
      </w:pPr>
      <w:r>
        <w:rPr>
          <w:b w:val="1"/>
          <w:color w:val="000000"/>
          <w:sz w:val="28"/>
          <w:highlight w:val="white"/>
        </w:rPr>
        <w:t>КАНСКАЯ МЕЖРАЙОННАЯ ПРОКУРАТУРА РАЗЪЯСНЯЕТ:</w:t>
      </w:r>
    </w:p>
    <w:p w14:paraId="5B000000">
      <w:pPr>
        <w:ind w:firstLine="709" w:left="0"/>
        <w:jc w:val="both"/>
        <w:rPr>
          <w:sz w:val="28"/>
        </w:rPr>
      </w:pPr>
    </w:p>
    <w:p w14:paraId="5C000000">
      <w:pPr>
        <w:spacing w:line="240" w:lineRule="auto"/>
        <w:ind w:firstLine="567" w:left="0"/>
        <w:jc w:val="both"/>
        <w:rPr>
          <w:color w:val="000000"/>
          <w:sz w:val="28"/>
          <w:highlight w:val="white"/>
        </w:rPr>
      </w:pPr>
      <w:r>
        <w:rPr>
          <w:color w:val="000000"/>
          <w:sz w:val="28"/>
          <w:highlight w:val="white"/>
        </w:rPr>
        <w:t xml:space="preserve">С </w:t>
      </w:r>
      <w:r>
        <w:rPr>
          <w:b w:val="1"/>
          <w:color w:val="000000"/>
          <w:sz w:val="28"/>
          <w:highlight w:val="white"/>
        </w:rPr>
        <w:t>23.05.2025</w:t>
      </w:r>
      <w:r>
        <w:rPr>
          <w:color w:val="000000"/>
          <w:sz w:val="28"/>
          <w:highlight w:val="white"/>
        </w:rPr>
        <w:t xml:space="preserve"> вступил в силу Федеральный закон № 111-ФЗ, регулирующий порядок внесудебного банкротства участников специальной военной операции.</w:t>
      </w:r>
    </w:p>
    <w:p w14:paraId="5D000000">
      <w:pPr>
        <w:spacing w:line="240" w:lineRule="auto"/>
        <w:ind w:firstLine="567" w:left="0"/>
        <w:jc w:val="both"/>
        <w:rPr>
          <w:color w:val="000000"/>
          <w:sz w:val="28"/>
          <w:highlight w:val="white"/>
        </w:rPr>
      </w:pPr>
    </w:p>
    <w:p w14:paraId="5E000000">
      <w:pPr>
        <w:spacing w:after="0" w:before="0" w:line="240" w:lineRule="auto"/>
        <w:ind w:firstLine="0" w:left="0" w:right="0"/>
        <w:jc w:val="both"/>
        <w:rPr>
          <w:b w:val="0"/>
          <w:sz w:val="28"/>
        </w:rPr>
      </w:pPr>
      <w:r>
        <w:rPr>
          <w:b w:val="0"/>
          <w:sz w:val="28"/>
        </w:rPr>
        <w:t>Участники специальной военной операции</w:t>
      </w:r>
      <w:r>
        <w:rPr>
          <w:b w:val="0"/>
          <w:sz w:val="28"/>
        </w:rPr>
        <w:t xml:space="preserve"> </w:t>
      </w:r>
      <w:r>
        <w:rPr>
          <w:b w:val="0"/>
          <w:strike w:val="0"/>
          <w:color w:val="000000"/>
          <w:sz w:val="28"/>
          <w:u w:color="000000" w:val="none"/>
        </w:rPr>
        <w:t>могут</w:t>
      </w:r>
      <w:r>
        <w:rPr>
          <w:b w:val="0"/>
          <w:sz w:val="28"/>
        </w:rPr>
        <w:t xml:space="preserve"> </w:t>
      </w:r>
      <w:r>
        <w:rPr>
          <w:b w:val="0"/>
          <w:sz w:val="28"/>
        </w:rPr>
        <w:t>воспользоваться механизмом внесудебного банкротства при соблюдении следующих условий:</w:t>
      </w:r>
    </w:p>
    <w:p w14:paraId="5F000000">
      <w:pPr>
        <w:numPr>
          <w:numId w:val="2"/>
        </w:numPr>
        <w:spacing w:after="0" w:before="168" w:line="240" w:lineRule="auto"/>
        <w:ind w:right="0"/>
        <w:jc w:val="both"/>
        <w:rPr>
          <w:b w:val="0"/>
          <w:sz w:val="28"/>
        </w:rPr>
      </w:pPr>
      <w:r>
        <w:rPr>
          <w:b w:val="0"/>
          <w:sz w:val="28"/>
        </w:rPr>
        <w:t>размер долгов не менее 25 тыс. рублей и не больше 1 млн рублей;</w:t>
      </w:r>
    </w:p>
    <w:p w14:paraId="60000000">
      <w:pPr>
        <w:numPr>
          <w:numId w:val="2"/>
        </w:numPr>
        <w:spacing w:after="0" w:before="168" w:line="240" w:lineRule="auto"/>
        <w:ind w:right="0"/>
        <w:jc w:val="both"/>
        <w:rPr>
          <w:b w:val="0"/>
          <w:sz w:val="28"/>
        </w:rPr>
      </w:pPr>
      <w:r>
        <w:rPr>
          <w:b w:val="0"/>
          <w:sz w:val="28"/>
        </w:rPr>
        <w:t xml:space="preserve"> нет имущества, на которое можно обратить взыскание;</w:t>
      </w:r>
    </w:p>
    <w:p w14:paraId="61000000">
      <w:pPr>
        <w:numPr>
          <w:numId w:val="2"/>
        </w:numPr>
        <w:spacing w:after="0" w:before="168" w:line="240" w:lineRule="auto"/>
        <w:ind w:right="0"/>
        <w:jc w:val="both"/>
        <w:rPr>
          <w:b w:val="0"/>
          <w:sz w:val="28"/>
        </w:rPr>
      </w:pPr>
      <w:r>
        <w:rPr>
          <w:b w:val="0"/>
          <w:sz w:val="28"/>
        </w:rPr>
        <w:t>есть исполнительный документ, который выдан не позднее чем за 1 год до заявления о внесудебном банкротстве, этот документ предъявлялся к исполнению, но не был полностью или частично исполнен.</w:t>
      </w:r>
    </w:p>
    <w:p w14:paraId="62000000">
      <w:pPr>
        <w:spacing w:after="0" w:before="0" w:line="240" w:lineRule="auto"/>
        <w:ind w:firstLine="0" w:left="0" w:right="0"/>
        <w:jc w:val="both"/>
        <w:rPr>
          <w:b w:val="0"/>
          <w:sz w:val="28"/>
        </w:rPr>
      </w:pPr>
    </w:p>
    <w:p w14:paraId="63000000">
      <w:pPr>
        <w:spacing w:after="0" w:before="0" w:line="240" w:lineRule="auto"/>
        <w:ind w:firstLine="0" w:left="0" w:right="0"/>
        <w:jc w:val="both"/>
        <w:rPr>
          <w:b w:val="0"/>
          <w:sz w:val="28"/>
        </w:rPr>
      </w:pPr>
      <w:r>
        <w:rPr>
          <w:b w:val="1"/>
          <w:sz w:val="28"/>
        </w:rPr>
        <w:t>ВАЖНО!</w:t>
      </w:r>
      <w:r>
        <w:rPr>
          <w:sz w:val="28"/>
        </w:rPr>
        <w:t xml:space="preserve"> Внесудебное банкротство возможно как для действующих, так и бывших участников специальной военной операции.</w:t>
      </w:r>
    </w:p>
    <w:p w14:paraId="64000000">
      <w:pPr>
        <w:spacing w:after="0" w:before="0" w:line="240" w:lineRule="auto"/>
        <w:ind w:firstLine="0" w:left="0" w:right="0"/>
        <w:jc w:val="both"/>
        <w:rPr>
          <w:b w:val="0"/>
          <w:sz w:val="28"/>
        </w:rPr>
      </w:pPr>
    </w:p>
    <w:p w14:paraId="65000000">
      <w:pPr>
        <w:spacing w:after="0" w:before="0" w:line="240" w:lineRule="auto"/>
        <w:ind w:firstLine="0" w:left="0" w:right="0"/>
        <w:jc w:val="both"/>
        <w:rPr>
          <w:b w:val="0"/>
          <w:sz w:val="28"/>
        </w:rPr>
      </w:pPr>
      <w:r>
        <w:rPr>
          <w:b w:val="1"/>
          <w:sz w:val="28"/>
        </w:rPr>
        <w:t>ОБРАТИТЕ ВНИМАНИЕ!</w:t>
      </w:r>
      <w:r>
        <w:rPr>
          <w:b w:val="0"/>
          <w:sz w:val="28"/>
        </w:rPr>
        <w:t xml:space="preserve"> Д</w:t>
      </w:r>
      <w:r>
        <w:rPr>
          <w:b w:val="0"/>
          <w:sz w:val="28"/>
        </w:rPr>
        <w:t xml:space="preserve">ля применения процедуры внесудебного банкротства необходимо будет подтвердить статус участника СВО. </w:t>
      </w:r>
    </w:p>
    <w:p w14:paraId="66000000">
      <w:pPr>
        <w:spacing w:after="0" w:before="0" w:line="240" w:lineRule="auto"/>
        <w:ind w:firstLine="709" w:left="0" w:right="0"/>
        <w:jc w:val="both"/>
        <w:rPr>
          <w:b w:val="0"/>
          <w:sz w:val="28"/>
        </w:rPr>
      </w:pPr>
      <w:r>
        <w:rPr>
          <w:b w:val="0"/>
          <w:sz w:val="28"/>
        </w:rPr>
        <w:t>Форма соответствующей справки и порядок ее выдачи устанавливаются Правительством РФ.</w:t>
      </w:r>
    </w:p>
    <w:p w14:paraId="67000000">
      <w:pPr>
        <w:ind/>
        <w:jc w:val="both"/>
        <w:rPr>
          <w:sz w:val="28"/>
        </w:rPr>
      </w:pPr>
      <w:r>
        <w:rPr>
          <w:b w:val="0"/>
          <w:sz w:val="28"/>
        </w:rPr>
        <w:t>Заявление нужно подать в МФЦ по месту жительства (пребывания).</w:t>
      </w:r>
    </w:p>
    <w:p w14:paraId="68000000">
      <w:pPr>
        <w:ind/>
        <w:jc w:val="both"/>
        <w:rPr>
          <w:sz w:val="28"/>
        </w:rPr>
      </w:pPr>
    </w:p>
    <w:p w14:paraId="69000000">
      <w:pPr>
        <w:ind/>
        <w:jc w:val="center"/>
        <w:rPr>
          <w:b w:val="1"/>
          <w:color w:val="000000"/>
          <w:sz w:val="28"/>
          <w:highlight w:val="white"/>
        </w:rPr>
      </w:pPr>
      <w:r>
        <w:rPr>
          <w:b w:val="1"/>
          <w:color w:val="000000"/>
          <w:sz w:val="28"/>
          <w:highlight w:val="white"/>
        </w:rPr>
        <w:t>КАНСКАЯ МЕЖРАЙОННАЯ ПРОКУРАТУРА РАЗЪЯСНЯЕТ:</w:t>
      </w:r>
    </w:p>
    <w:p w14:paraId="6A000000">
      <w:pPr>
        <w:ind w:firstLine="709" w:left="0"/>
        <w:jc w:val="both"/>
        <w:rPr>
          <w:sz w:val="28"/>
        </w:rPr>
      </w:pPr>
    </w:p>
    <w:p w14:paraId="6B000000">
      <w:pPr>
        <w:ind w:firstLine="567" w:left="0"/>
        <w:jc w:val="both"/>
        <w:rPr>
          <w:color w:val="000000"/>
          <w:sz w:val="28"/>
          <w:highlight w:val="white"/>
        </w:rPr>
      </w:pPr>
      <w:r>
        <w:rPr>
          <w:color w:val="000000"/>
          <w:sz w:val="28"/>
          <w:highlight w:val="white"/>
        </w:rPr>
        <w:t xml:space="preserve">К числу самозанятых относятся граждане, которые без регистрации в качестве индивидуального предпринимателя за вознаграждение выполняют работы или оказывают услуги по гражданско-правовым договорам. </w:t>
      </w:r>
    </w:p>
    <w:p w14:paraId="6C000000">
      <w:pPr>
        <w:ind w:firstLine="567" w:left="0"/>
        <w:jc w:val="both"/>
        <w:rPr>
          <w:color w:val="000000"/>
          <w:sz w:val="28"/>
          <w:highlight w:val="white"/>
        </w:rPr>
      </w:pPr>
    </w:p>
    <w:p w14:paraId="6D000000">
      <w:pPr>
        <w:spacing w:after="0" w:before="0"/>
        <w:ind w:firstLine="709" w:left="0" w:right="0"/>
        <w:jc w:val="both"/>
        <w:rPr>
          <w:b w:val="0"/>
          <w:sz w:val="28"/>
        </w:rPr>
      </w:pPr>
      <w:r>
        <w:rPr>
          <w:rFonts w:ascii="Times New Roman" w:hAnsi="Times New Roman"/>
          <w:b w:val="0"/>
          <w:sz w:val="28"/>
        </w:rPr>
        <w:t xml:space="preserve">Самозанятые лица без регистрации в качестве ИП могут применять </w:t>
      </w:r>
      <w:r>
        <w:rPr>
          <w:rFonts w:ascii="Times New Roman" w:hAnsi="Times New Roman"/>
          <w:b w:val="1"/>
          <w:color w:val="000000"/>
          <w:sz w:val="28"/>
          <w:u w:val="single"/>
        </w:rPr>
        <w:t>н</w:t>
      </w:r>
      <w:r>
        <w:rPr>
          <w:b w:val="1"/>
          <w:color w:val="000000"/>
          <w:sz w:val="28"/>
          <w:u w:val="single"/>
        </w:rPr>
        <w:t>алог на профессиональный доход</w:t>
      </w:r>
      <w:r>
        <w:rPr>
          <w:rFonts w:ascii="Times New Roman" w:hAnsi="Times New Roman"/>
          <w:b w:val="0"/>
          <w:sz w:val="28"/>
        </w:rPr>
        <w:t xml:space="preserve"> при соблюдении установленных условий и ограничений, в частности при ведении деятельности они не привлекают наемных работников по трудовым договорам, а их доходы, облагаемые налогом на профессиональный доход, в течение календарного года не должны превышать </w:t>
      </w:r>
      <w:r>
        <w:rPr>
          <w:rFonts w:ascii="Times New Roman" w:hAnsi="Times New Roman"/>
          <w:b w:val="1"/>
          <w:sz w:val="28"/>
        </w:rPr>
        <w:t>2,4</w:t>
      </w:r>
      <w:r>
        <w:rPr>
          <w:rFonts w:ascii="Times New Roman" w:hAnsi="Times New Roman"/>
          <w:b w:val="0"/>
          <w:sz w:val="28"/>
        </w:rPr>
        <w:t xml:space="preserve"> млн руб</w:t>
      </w:r>
      <w:r>
        <w:rPr>
          <w:b w:val="0"/>
          <w:sz w:val="28"/>
        </w:rPr>
        <w:t>лей.</w:t>
      </w:r>
    </w:p>
    <w:p w14:paraId="6E000000">
      <w:pPr>
        <w:ind w:firstLine="567" w:left="0"/>
        <w:jc w:val="both"/>
        <w:rPr>
          <w:color w:val="000000"/>
          <w:sz w:val="28"/>
          <w:highlight w:val="white"/>
        </w:rPr>
      </w:pPr>
    </w:p>
    <w:p w14:paraId="6F000000">
      <w:pPr>
        <w:spacing w:after="0" w:before="0" w:line="240" w:lineRule="auto"/>
        <w:ind w:firstLine="709" w:left="0" w:right="0"/>
        <w:jc w:val="both"/>
        <w:rPr>
          <w:b w:val="0"/>
          <w:sz w:val="28"/>
        </w:rPr>
      </w:pPr>
      <w:r>
        <w:rPr>
          <w:b w:val="0"/>
          <w:sz w:val="28"/>
        </w:rPr>
        <w:t>Для применения спецрежима нужно встать на учет в налоговом органе в качестве налогоплательщика.</w:t>
      </w:r>
    </w:p>
    <w:p w14:paraId="70000000">
      <w:pPr>
        <w:spacing w:after="0" w:before="0" w:line="240" w:lineRule="auto"/>
        <w:ind w:firstLine="709" w:left="0" w:right="0"/>
        <w:jc w:val="both"/>
        <w:rPr>
          <w:b w:val="0"/>
          <w:sz w:val="28"/>
        </w:rPr>
      </w:pPr>
    </w:p>
    <w:p w14:paraId="71000000">
      <w:pPr>
        <w:spacing w:after="0" w:before="0" w:line="240" w:lineRule="auto"/>
        <w:ind w:firstLine="709" w:left="0" w:right="0"/>
        <w:jc w:val="both"/>
        <w:rPr>
          <w:b w:val="0"/>
          <w:sz w:val="28"/>
        </w:rPr>
      </w:pPr>
      <w:r>
        <w:rPr>
          <w:b w:val="0"/>
          <w:sz w:val="28"/>
        </w:rPr>
        <w:t>Соответствующее заявление необходимо подать в налоговый орган одним из следующих способов:</w:t>
      </w:r>
    </w:p>
    <w:p w14:paraId="72000000">
      <w:pPr>
        <w:numPr>
          <w:ilvl w:val="0"/>
          <w:numId w:val="3"/>
        </w:numPr>
        <w:spacing w:after="0" w:before="0" w:line="240" w:lineRule="auto"/>
        <w:ind w:firstLine="0" w:left="0" w:right="0"/>
        <w:rPr>
          <w:sz w:val="28"/>
        </w:rPr>
      </w:pPr>
      <w:r>
        <w:rPr>
          <w:sz w:val="28"/>
        </w:rPr>
        <w:t>через личный кабинет налогоплательщика на сайте ФНС России;</w:t>
      </w:r>
    </w:p>
    <w:p w14:paraId="73000000">
      <w:pPr>
        <w:numPr>
          <w:ilvl w:val="0"/>
          <w:numId w:val="4"/>
        </w:numPr>
        <w:spacing w:after="0" w:before="0" w:line="240" w:lineRule="auto"/>
        <w:ind w:firstLine="0" w:left="0" w:right="0"/>
        <w:rPr>
          <w:sz w:val="28"/>
        </w:rPr>
      </w:pPr>
      <w:r>
        <w:rPr>
          <w:sz w:val="28"/>
        </w:rPr>
        <w:t>через мобильное приложение «Мой налог»</w:t>
      </w:r>
    </w:p>
    <w:p w14:paraId="74000000">
      <w:pPr>
        <w:numPr>
          <w:ilvl w:val="0"/>
          <w:numId w:val="5"/>
        </w:numPr>
        <w:spacing w:after="0" w:before="0" w:line="240" w:lineRule="auto"/>
        <w:ind w:firstLine="0" w:left="0" w:right="0"/>
        <w:rPr>
          <w:sz w:val="28"/>
        </w:rPr>
      </w:pPr>
      <w:r>
        <w:rPr>
          <w:sz w:val="28"/>
        </w:rPr>
        <w:t>через кредитные организации;</w:t>
      </w:r>
    </w:p>
    <w:p w14:paraId="75000000">
      <w:pPr>
        <w:numPr>
          <w:ilvl w:val="0"/>
          <w:numId w:val="6"/>
        </w:numPr>
        <w:spacing w:after="0" w:before="0" w:line="240" w:lineRule="auto"/>
        <w:ind w:firstLine="0" w:left="0" w:right="0"/>
        <w:rPr>
          <w:sz w:val="28"/>
        </w:rPr>
      </w:pPr>
      <w:r>
        <w:rPr>
          <w:sz w:val="28"/>
        </w:rPr>
        <w:t>через Единый портал госуслуг.</w:t>
      </w:r>
    </w:p>
    <w:p w14:paraId="76000000">
      <w:pPr>
        <w:spacing w:after="0" w:before="0" w:line="240" w:lineRule="auto"/>
        <w:ind w:firstLine="0" w:left="0" w:right="0"/>
        <w:rPr>
          <w:sz w:val="28"/>
        </w:rPr>
      </w:pPr>
    </w:p>
    <w:p w14:paraId="77000000">
      <w:pPr>
        <w:spacing w:after="0" w:before="0"/>
        <w:ind w:firstLine="0" w:left="0" w:right="0"/>
        <w:jc w:val="both"/>
        <w:rPr>
          <w:b w:val="0"/>
        </w:rPr>
      </w:pPr>
      <w:r>
        <w:rPr>
          <w:b w:val="0"/>
          <w:sz w:val="28"/>
        </w:rPr>
        <w:t>О постановке на учет или отказе в постановке на учет налоговый орган известит гражданина посредством СМС-сообщения или push-уведомления через мобильное приложение «Мой налог» или Единый портал госуслуг.</w:t>
      </w:r>
      <w:r>
        <w:br/>
      </w:r>
    </w:p>
    <w:p w14:paraId="78000000">
      <w:pPr>
        <w:spacing w:after="0" w:before="0" w:line="240" w:lineRule="auto"/>
        <w:ind w:firstLine="0" w:left="0" w:right="0"/>
        <w:jc w:val="both"/>
        <w:rPr>
          <w:b w:val="0"/>
        </w:rPr>
      </w:pPr>
      <w:r>
        <w:rPr>
          <w:b w:val="1"/>
          <w:sz w:val="28"/>
        </w:rPr>
        <w:t>ВАЖНО!</w:t>
      </w:r>
      <w:r>
        <w:rPr>
          <w:sz w:val="28"/>
        </w:rPr>
        <w:t xml:space="preserve"> </w:t>
      </w:r>
      <w:r>
        <w:rPr>
          <w:b w:val="0"/>
          <w:sz w:val="28"/>
        </w:rPr>
        <w:t xml:space="preserve">Физические лица, применяющие </w:t>
      </w:r>
      <w:r>
        <w:rPr>
          <w:rFonts w:ascii="Times New Roman" w:hAnsi="Times New Roman"/>
          <w:b w:val="1"/>
          <w:color w:val="000000"/>
          <w:sz w:val="28"/>
          <w:u w:val="single"/>
        </w:rPr>
        <w:t>н</w:t>
      </w:r>
      <w:r>
        <w:rPr>
          <w:b w:val="1"/>
          <w:color w:val="000000"/>
          <w:sz w:val="28"/>
          <w:u w:val="single"/>
        </w:rPr>
        <w:t>алог на профессиональный доход</w:t>
      </w:r>
      <w:r>
        <w:rPr>
          <w:b w:val="0"/>
          <w:sz w:val="28"/>
        </w:rPr>
        <w:t>, в установленном порядке вправе обратиться в органы государственной власти за оказанием поддержки, предоставляемой субъектам малого и среднего предпринимательства</w:t>
      </w:r>
      <w:r>
        <w:rPr>
          <w:b w:val="0"/>
        </w:rPr>
        <w:t>.</w:t>
      </w:r>
    </w:p>
    <w:p w14:paraId="79000000">
      <w:pPr>
        <w:spacing w:after="0" w:before="0" w:line="240" w:lineRule="auto"/>
        <w:ind w:firstLine="0" w:left="0" w:right="0"/>
        <w:jc w:val="both"/>
        <w:rPr>
          <w:b w:val="0"/>
        </w:rPr>
      </w:pPr>
    </w:p>
    <w:p w14:paraId="7A000000">
      <w:pPr>
        <w:spacing w:after="0" w:before="0" w:line="240" w:lineRule="auto"/>
        <w:ind w:firstLine="0" w:left="0" w:right="0"/>
        <w:jc w:val="both"/>
        <w:rPr>
          <w:b w:val="0"/>
          <w:sz w:val="28"/>
        </w:rPr>
      </w:pPr>
      <w:r>
        <w:rPr>
          <w:b w:val="1"/>
          <w:sz w:val="28"/>
        </w:rPr>
        <w:t>ОБРАТИТЕ ВНИМАНИЕ!</w:t>
      </w:r>
      <w:r>
        <w:rPr>
          <w:b w:val="0"/>
          <w:sz w:val="28"/>
        </w:rPr>
        <w:t xml:space="preserve"> </w:t>
      </w:r>
      <w:r>
        <w:rPr>
          <w:b w:val="0"/>
          <w:sz w:val="28"/>
        </w:rPr>
        <w:t xml:space="preserve">Самозанятые лица, не являющиеся ИП, которые не зарегистрировались в налоговом органе в качестве плательщиков налога на профессиональный доход, могут быть привлечены к ответственности по </w:t>
      </w:r>
      <w:r>
        <w:rPr>
          <w:b w:val="1"/>
          <w:sz w:val="28"/>
        </w:rPr>
        <w:t xml:space="preserve"> ч. 1  ст. 14.1 КоАП РФ</w:t>
      </w:r>
      <w:r>
        <w:rPr>
          <w:b w:val="0"/>
          <w:sz w:val="28"/>
        </w:rPr>
        <w:t xml:space="preserve"> за ведение предпринимательской деятельности без государственной регистрации</w:t>
      </w:r>
      <w:r>
        <w:rPr>
          <w:b w:val="0"/>
          <w:sz w:val="28"/>
        </w:rPr>
        <w:t>.</w:t>
      </w:r>
    </w:p>
    <w:p w14:paraId="7B000000">
      <w:pPr>
        <w:spacing w:after="0" w:before="168"/>
        <w:ind w:firstLine="0" w:left="0" w:right="0"/>
        <w:jc w:val="both"/>
        <w:rPr>
          <w:b w:val="0"/>
          <w:sz w:val="28"/>
        </w:rPr>
      </w:pPr>
      <w:r>
        <w:rPr>
          <w:b w:val="0"/>
          <w:sz w:val="28"/>
        </w:rPr>
        <w:t xml:space="preserve">За незаконное предпринимательство и уклонение от уплаты налогов предусмотрена также </w:t>
      </w:r>
      <w:r>
        <w:rPr>
          <w:b w:val="1"/>
          <w:sz w:val="28"/>
        </w:rPr>
        <w:t>уголовная ответственность</w:t>
      </w:r>
      <w:r>
        <w:rPr>
          <w:b w:val="0"/>
          <w:sz w:val="28"/>
        </w:rPr>
        <w:t xml:space="preserve"> </w:t>
      </w:r>
      <w:r>
        <w:rPr>
          <w:b w:val="0"/>
          <w:strike w:val="0"/>
          <w:color w:val="000000"/>
          <w:sz w:val="28"/>
          <w:u w:color="000000" w:val="none"/>
        </w:rPr>
        <w:t>по ст. ст. 171</w:t>
      </w:r>
      <w:r>
        <w:rPr>
          <w:b w:val="0"/>
          <w:color w:val="000000"/>
          <w:sz w:val="28"/>
          <w:u w:val="none"/>
        </w:rPr>
        <w:t>,</w:t>
      </w:r>
      <w:r>
        <w:rPr>
          <w:b w:val="0"/>
          <w:color w:val="000000"/>
          <w:sz w:val="28"/>
          <w:u w:val="none"/>
        </w:rPr>
        <w:t xml:space="preserve"> </w:t>
      </w:r>
      <w:r>
        <w:rPr>
          <w:b w:val="0"/>
          <w:strike w:val="0"/>
          <w:color w:val="000000"/>
          <w:sz w:val="28"/>
          <w:u w:color="000000" w:val="none"/>
        </w:rPr>
        <w:t>198</w:t>
      </w:r>
      <w:r>
        <w:rPr>
          <w:b w:val="0"/>
          <w:color w:val="000000"/>
          <w:sz w:val="28"/>
          <w:u w:val="none"/>
        </w:rPr>
        <w:t xml:space="preserve"> </w:t>
      </w:r>
      <w:r>
        <w:rPr>
          <w:b w:val="0"/>
          <w:color w:val="000000"/>
          <w:sz w:val="28"/>
          <w:u w:val="none"/>
        </w:rPr>
        <w:t>УК РФ.</w:t>
      </w:r>
    </w:p>
    <w:p w14:paraId="7C000000">
      <w:pPr>
        <w:spacing w:after="0" w:before="168"/>
        <w:ind w:firstLine="0" w:left="0" w:right="0"/>
        <w:jc w:val="both"/>
        <w:rPr>
          <w:b w:val="0"/>
          <w:sz w:val="28"/>
        </w:rPr>
      </w:pPr>
    </w:p>
    <w:p w14:paraId="7D000000">
      <w:pPr>
        <w:rPr>
          <w:rFonts w:ascii="Times New Roman" w:hAnsi="Times New Roman"/>
          <w:b w:val="1"/>
          <w:sz w:val="28"/>
        </w:rPr>
      </w:pPr>
      <w:r>
        <w:rPr>
          <w:rFonts w:ascii="Times New Roman" w:hAnsi="Times New Roman"/>
          <w:b w:val="1"/>
          <w:sz w:val="28"/>
        </w:rPr>
        <w:t>Канская</w:t>
      </w:r>
      <w:r>
        <w:rPr>
          <w:rFonts w:ascii="Times New Roman" w:hAnsi="Times New Roman"/>
          <w:b w:val="1"/>
          <w:sz w:val="28"/>
        </w:rPr>
        <w:t xml:space="preserve"> межрайонная прокуратура разъясняет:</w:t>
      </w:r>
    </w:p>
    <w:p w14:paraId="7E000000">
      <w:pPr>
        <w:spacing w:after="0" w:line="240" w:lineRule="auto"/>
        <w:ind w:firstLine="709" w:left="0"/>
        <w:jc w:val="both"/>
        <w:rPr>
          <w:rFonts w:ascii="Times New Roman" w:hAnsi="Times New Roman"/>
          <w:sz w:val="28"/>
        </w:rPr>
      </w:pPr>
      <w:r>
        <w:rPr>
          <w:rFonts w:ascii="Times New Roman" w:hAnsi="Times New Roman"/>
          <w:sz w:val="28"/>
        </w:rPr>
        <w:t>В Р</w:t>
      </w:r>
      <w:r>
        <w:rPr>
          <w:rFonts w:ascii="Times New Roman" w:hAnsi="Times New Roman"/>
          <w:sz w:val="28"/>
        </w:rPr>
        <w:t xml:space="preserve">оссийской Федерации </w:t>
      </w:r>
      <w:r>
        <w:rPr>
          <w:rFonts w:ascii="Times New Roman" w:hAnsi="Times New Roman"/>
          <w:sz w:val="28"/>
        </w:rPr>
        <w:t>существуют страховые и накопительные пенсии, пенсии в рамках пенсионного обеспечения, а также назначаемые по предложению органов службы занятости пенсии.</w:t>
      </w:r>
    </w:p>
    <w:p w14:paraId="7F000000">
      <w:pPr>
        <w:spacing w:after="0" w:line="240" w:lineRule="atLeast"/>
        <w:ind/>
        <w:rPr>
          <w:rFonts w:ascii="Times New Roman" w:hAnsi="Times New Roman"/>
          <w:sz w:val="28"/>
        </w:rPr>
      </w:pPr>
      <w:r>
        <w:rPr>
          <w:rFonts w:ascii="Times New Roman" w:hAnsi="Times New Roman"/>
          <w:sz w:val="28"/>
        </w:rPr>
        <w:t> </w:t>
      </w:r>
    </w:p>
    <w:tbl>
      <w:tblPr>
        <w:tblW w:type="auto" w:w="0"/>
        <w:tblInd w:type="dxa" w:w="0"/>
        <w:tblLayout w:type="fixed"/>
        <w:tblCellMar>
          <w:top w:type="dxa" w:w="15"/>
          <w:left w:type="dxa" w:w="15"/>
          <w:bottom w:type="dxa" w:w="15"/>
          <w:right w:type="dxa" w:w="15"/>
        </w:tblCellMar>
      </w:tblPr>
      <w:tblGrid>
        <w:gridCol w:w="9355"/>
      </w:tblGrid>
      <w:tr>
        <w:tc>
          <w:tcPr>
            <w:tcW w:type="dxa" w:w="9355"/>
            <w:tcMar>
              <w:top w:type="dxa" w:w="0"/>
              <w:left w:type="dxa" w:w="0"/>
              <w:bottom w:type="dxa" w:w="0"/>
              <w:right w:type="dxa" w:w="0"/>
            </w:tcMar>
            <w:vAlign w:val="center"/>
          </w:tcPr>
          <w:p w14:paraId="80000000">
            <w:pPr>
              <w:spacing w:after="0" w:line="288" w:lineRule="atLeast"/>
              <w:ind/>
              <w:jc w:val="both"/>
              <w:rPr>
                <w:rFonts w:ascii="Times New Roman" w:hAnsi="Times New Roman"/>
                <w:sz w:val="28"/>
              </w:rPr>
            </w:pPr>
            <w:r>
              <w:rPr>
                <w:rFonts w:ascii="Times New Roman" w:hAnsi="Times New Roman"/>
                <w:sz w:val="28"/>
              </w:rPr>
              <w:t xml:space="preserve">  </w:t>
            </w:r>
          </w:p>
          <w:p w14:paraId="81000000">
            <w:pPr>
              <w:spacing w:after="0" w:line="288" w:lineRule="atLeast"/>
              <w:ind/>
              <w:rPr>
                <w:rFonts w:ascii="Times New Roman" w:hAnsi="Times New Roman"/>
                <w:sz w:val="28"/>
              </w:rPr>
            </w:pPr>
            <w:r>
              <w:rPr>
                <w:rFonts w:ascii="Times New Roman" w:hAnsi="Times New Roman"/>
                <w:b w:val="1"/>
                <w:sz w:val="28"/>
              </w:rPr>
              <w:t>1. Страховая пенсия</w:t>
            </w:r>
            <w:r>
              <w:rPr>
                <w:rFonts w:ascii="Times New Roman" w:hAnsi="Times New Roman"/>
                <w:sz w:val="28"/>
              </w:rPr>
              <w:t xml:space="preserve"> </w:t>
            </w:r>
          </w:p>
        </w:tc>
      </w:tr>
    </w:tbl>
    <w:p w14:paraId="82000000">
      <w:pPr>
        <w:spacing w:after="0" w:before="168" w:line="288" w:lineRule="atLeast"/>
        <w:ind/>
        <w:jc w:val="both"/>
        <w:rPr>
          <w:rFonts w:ascii="Times New Roman" w:hAnsi="Times New Roman"/>
          <w:sz w:val="28"/>
        </w:rPr>
      </w:pPr>
      <w:r>
        <w:rPr>
          <w:rFonts w:ascii="Times New Roman" w:hAnsi="Times New Roman"/>
          <w:sz w:val="28"/>
        </w:rPr>
        <w:t>Страховая пенсия может назначаться по старости, по инвалидности и в связи с потерей кормильца</w:t>
      </w:r>
      <w:r>
        <w:rPr>
          <w:rFonts w:ascii="Times New Roman" w:hAnsi="Times New Roman"/>
          <w:sz w:val="28"/>
        </w:rPr>
        <w:t>.</w:t>
      </w:r>
      <w:r>
        <w:rPr>
          <w:rFonts w:ascii="Times New Roman" w:hAnsi="Times New Roman"/>
          <w:sz w:val="28"/>
        </w:rPr>
        <w:t xml:space="preserve"> </w:t>
      </w:r>
    </w:p>
    <w:p w14:paraId="83000000">
      <w:pPr>
        <w:spacing w:after="0" w:line="168" w:lineRule="atLeast"/>
        <w:ind/>
        <w:rPr>
          <w:rFonts w:ascii="Times New Roman" w:hAnsi="Times New Roman"/>
          <w:sz w:val="28"/>
        </w:rPr>
      </w:pPr>
    </w:p>
    <w:p w14:paraId="84000000">
      <w:pPr>
        <w:spacing w:after="0" w:before="168" w:line="288" w:lineRule="atLeast"/>
        <w:ind/>
        <w:jc w:val="both"/>
        <w:rPr>
          <w:rFonts w:ascii="Times New Roman" w:hAnsi="Times New Roman"/>
          <w:b w:val="1"/>
          <w:sz w:val="28"/>
        </w:rPr>
      </w:pPr>
      <w:r>
        <w:rPr>
          <w:rFonts w:ascii="Times New Roman" w:hAnsi="Times New Roman"/>
          <w:b w:val="1"/>
          <w:sz w:val="28"/>
        </w:rPr>
        <w:t>2. Накопительная пенсия</w:t>
      </w:r>
    </w:p>
    <w:p w14:paraId="85000000">
      <w:pPr>
        <w:spacing w:after="0" w:before="168" w:line="288" w:lineRule="atLeast"/>
        <w:ind/>
        <w:jc w:val="both"/>
        <w:rPr>
          <w:rFonts w:ascii="Times New Roman" w:hAnsi="Times New Roman"/>
          <w:sz w:val="28"/>
        </w:rPr>
      </w:pPr>
      <w:r>
        <w:rPr>
          <w:rFonts w:ascii="Times New Roman" w:hAnsi="Times New Roman"/>
          <w:sz w:val="28"/>
        </w:rPr>
        <w:t xml:space="preserve">Право на накопительную пенсию по общему правилу имеют граждане, достигшие возраста 60 и 55 лет (соответственно мужчины и женщины), при наличии необходимых для назначения страховой пенсии по старости страхового стажа и величины </w:t>
      </w:r>
      <w:r>
        <w:rPr>
          <w:rFonts w:ascii="Times New Roman" w:hAnsi="Times New Roman"/>
          <w:sz w:val="28"/>
        </w:rPr>
        <w:t>индивидуального пенсионного коэффициента.</w:t>
      </w:r>
    </w:p>
    <w:p w14:paraId="86000000">
      <w:pPr>
        <w:spacing w:after="0" w:before="168" w:line="288" w:lineRule="atLeast"/>
        <w:ind/>
        <w:jc w:val="both"/>
        <w:rPr>
          <w:rFonts w:ascii="Times New Roman" w:hAnsi="Times New Roman"/>
          <w:sz w:val="28"/>
        </w:rPr>
      </w:pPr>
    </w:p>
    <w:p w14:paraId="87000000">
      <w:pPr>
        <w:spacing w:after="0" w:before="168" w:line="288" w:lineRule="atLeast"/>
        <w:ind/>
        <w:jc w:val="both"/>
        <w:rPr>
          <w:rFonts w:ascii="Times New Roman" w:hAnsi="Times New Roman"/>
          <w:b w:val="1"/>
          <w:sz w:val="28"/>
        </w:rPr>
      </w:pPr>
      <w:r>
        <w:rPr>
          <w:rFonts w:ascii="Times New Roman" w:hAnsi="Times New Roman"/>
          <w:b w:val="1"/>
          <w:sz w:val="28"/>
        </w:rPr>
        <w:t>3. Пенсия в рамках пенсионного обеспечения</w:t>
      </w:r>
    </w:p>
    <w:p w14:paraId="88000000">
      <w:pPr>
        <w:spacing w:after="0" w:before="168" w:line="288" w:lineRule="atLeast"/>
        <w:ind/>
        <w:jc w:val="both"/>
        <w:rPr>
          <w:rFonts w:ascii="Times New Roman" w:hAnsi="Times New Roman"/>
          <w:sz w:val="28"/>
        </w:rPr>
      </w:pPr>
      <w:r>
        <w:rPr>
          <w:rFonts w:ascii="Times New Roman" w:hAnsi="Times New Roman"/>
          <w:sz w:val="28"/>
        </w:rPr>
        <w:t>Среди пенсий в рамках пенсионного обеспечения выделяют следующие виды</w:t>
      </w:r>
      <w:r>
        <w:rPr>
          <w:rFonts w:ascii="Times New Roman" w:hAnsi="Times New Roman"/>
          <w:sz w:val="28"/>
        </w:rPr>
        <w:t>:</w:t>
      </w:r>
    </w:p>
    <w:tbl>
      <w:tblPr>
        <w:tblW w:type="auto" w:w="0"/>
        <w:tblInd w:type="dxa" w:w="0"/>
        <w:tblLayout w:type="fixed"/>
        <w:tblCellMar>
          <w:top w:type="dxa" w:w="15"/>
          <w:left w:type="dxa" w:w="15"/>
          <w:bottom w:type="dxa" w:w="15"/>
          <w:right w:type="dxa" w:w="15"/>
        </w:tblCellMar>
      </w:tblPr>
      <w:tblGrid>
        <w:gridCol w:w="9355"/>
      </w:tblGrid>
      <w:tr>
        <w:tc>
          <w:tcPr>
            <w:tcW w:type="dxa" w:w="9355"/>
            <w:tcMar>
              <w:top w:type="dxa" w:w="0"/>
              <w:left w:type="dxa" w:w="0"/>
              <w:bottom w:type="dxa" w:w="0"/>
              <w:right w:type="dxa" w:w="0"/>
            </w:tcMar>
            <w:vAlign w:val="center"/>
          </w:tcPr>
          <w:p w14:paraId="89000000">
            <w:pPr>
              <w:spacing w:after="0" w:line="288" w:lineRule="atLeast"/>
              <w:ind/>
              <w:jc w:val="both"/>
              <w:rPr>
                <w:rFonts w:ascii="Times New Roman" w:hAnsi="Times New Roman"/>
                <w:sz w:val="28"/>
              </w:rPr>
            </w:pPr>
            <w:r>
              <w:rPr>
                <w:rFonts w:ascii="Times New Roman" w:hAnsi="Times New Roman"/>
                <w:sz w:val="28"/>
              </w:rPr>
              <w:t xml:space="preserve">  </w:t>
            </w:r>
          </w:p>
          <w:p w14:paraId="8A000000">
            <w:pPr>
              <w:spacing w:after="0" w:line="288" w:lineRule="atLeast"/>
              <w:ind/>
              <w:rPr>
                <w:rFonts w:ascii="Times New Roman" w:hAnsi="Times New Roman"/>
                <w:sz w:val="28"/>
              </w:rPr>
            </w:pPr>
            <w:r>
              <w:rPr>
                <w:rFonts w:ascii="Times New Roman" w:hAnsi="Times New Roman"/>
                <w:b w:val="1"/>
                <w:sz w:val="28"/>
              </w:rPr>
              <w:t>3.1. Пенсия за выслугу лет</w:t>
            </w:r>
            <w:r>
              <w:rPr>
                <w:rFonts w:ascii="Times New Roman" w:hAnsi="Times New Roman"/>
                <w:sz w:val="28"/>
              </w:rPr>
              <w:t xml:space="preserve"> </w:t>
            </w:r>
          </w:p>
        </w:tc>
      </w:tr>
    </w:tbl>
    <w:p w14:paraId="8B000000">
      <w:pPr>
        <w:spacing w:after="0" w:before="168" w:line="288" w:lineRule="atLeast"/>
        <w:ind/>
        <w:jc w:val="both"/>
        <w:rPr>
          <w:rFonts w:ascii="Times New Roman" w:hAnsi="Times New Roman"/>
          <w:sz w:val="28"/>
        </w:rPr>
      </w:pPr>
      <w:r>
        <w:rPr>
          <w:rFonts w:ascii="Times New Roman" w:hAnsi="Times New Roman"/>
          <w:sz w:val="28"/>
        </w:rPr>
        <w:t>Назначается, в частности, лицам, проходившим государственную гражданскую службу и муниципальную службу, а также военную службу при наличии необходимого стажа (выслуги лет) на соответствующей службе.  </w:t>
      </w:r>
    </w:p>
    <w:tbl>
      <w:tblPr>
        <w:tblW w:type="auto" w:w="0"/>
        <w:tblInd w:type="dxa" w:w="0"/>
        <w:tblLayout w:type="fixed"/>
        <w:tblCellMar>
          <w:top w:type="dxa" w:w="15"/>
          <w:left w:type="dxa" w:w="15"/>
          <w:bottom w:type="dxa" w:w="15"/>
          <w:right w:type="dxa" w:w="15"/>
        </w:tblCellMar>
      </w:tblPr>
      <w:tblGrid>
        <w:gridCol w:w="9355"/>
      </w:tblGrid>
      <w:tr>
        <w:tc>
          <w:tcPr>
            <w:tcW w:type="dxa" w:w="9355"/>
            <w:tcMar>
              <w:top w:type="dxa" w:w="0"/>
              <w:left w:type="dxa" w:w="0"/>
              <w:bottom w:type="dxa" w:w="0"/>
              <w:right w:type="dxa" w:w="0"/>
            </w:tcMar>
            <w:vAlign w:val="center"/>
          </w:tcPr>
          <w:p w14:paraId="8C000000">
            <w:pPr>
              <w:spacing w:after="0" w:line="288" w:lineRule="atLeast"/>
              <w:ind/>
              <w:jc w:val="both"/>
              <w:rPr>
                <w:rFonts w:ascii="Times New Roman" w:hAnsi="Times New Roman"/>
                <w:sz w:val="28"/>
              </w:rPr>
            </w:pPr>
            <w:r>
              <w:rPr>
                <w:rFonts w:ascii="Times New Roman" w:hAnsi="Times New Roman"/>
                <w:sz w:val="28"/>
              </w:rPr>
              <w:t xml:space="preserve">  </w:t>
            </w:r>
          </w:p>
          <w:p w14:paraId="8D000000">
            <w:pPr>
              <w:spacing w:after="0" w:line="288" w:lineRule="atLeast"/>
              <w:ind/>
              <w:rPr>
                <w:rFonts w:ascii="Times New Roman" w:hAnsi="Times New Roman"/>
                <w:sz w:val="28"/>
              </w:rPr>
            </w:pPr>
            <w:r>
              <w:rPr>
                <w:rFonts w:ascii="Times New Roman" w:hAnsi="Times New Roman"/>
                <w:b w:val="1"/>
                <w:sz w:val="28"/>
              </w:rPr>
              <w:t>3.2. Пенсия по старости</w:t>
            </w:r>
            <w:r>
              <w:rPr>
                <w:rFonts w:ascii="Times New Roman" w:hAnsi="Times New Roman"/>
                <w:sz w:val="28"/>
              </w:rPr>
              <w:t xml:space="preserve"> </w:t>
            </w:r>
          </w:p>
        </w:tc>
      </w:tr>
    </w:tbl>
    <w:p w14:paraId="8E000000">
      <w:pPr>
        <w:spacing w:after="0" w:before="168" w:line="288" w:lineRule="atLeast"/>
        <w:ind/>
        <w:jc w:val="both"/>
        <w:rPr>
          <w:rFonts w:ascii="Times New Roman" w:hAnsi="Times New Roman"/>
          <w:sz w:val="28"/>
        </w:rPr>
      </w:pPr>
      <w:r>
        <w:rPr>
          <w:rFonts w:ascii="Times New Roman" w:hAnsi="Times New Roman"/>
          <w:sz w:val="28"/>
        </w:rPr>
        <w:t>Назначается гражданам, пострадавшим в результате радиационных или техногенных катастроф, достигшим определенного возраста и при наличии стажа не менее пяти лет</w:t>
      </w:r>
      <w:r>
        <w:rPr>
          <w:rFonts w:ascii="Times New Roman" w:hAnsi="Times New Roman"/>
          <w:sz w:val="28"/>
        </w:rPr>
        <w:t>.</w:t>
      </w:r>
    </w:p>
    <w:tbl>
      <w:tblPr>
        <w:tblW w:type="auto" w:w="0"/>
        <w:tblInd w:type="dxa" w:w="0"/>
        <w:tblLayout w:type="fixed"/>
        <w:tblCellMar>
          <w:top w:type="dxa" w:w="15"/>
          <w:left w:type="dxa" w:w="15"/>
          <w:bottom w:type="dxa" w:w="15"/>
          <w:right w:type="dxa" w:w="15"/>
        </w:tblCellMar>
      </w:tblPr>
      <w:tblGrid>
        <w:gridCol w:w="9355"/>
      </w:tblGrid>
      <w:tr>
        <w:tc>
          <w:tcPr>
            <w:tcW w:type="dxa" w:w="9355"/>
            <w:tcMar>
              <w:top w:type="dxa" w:w="0"/>
              <w:left w:type="dxa" w:w="0"/>
              <w:bottom w:type="dxa" w:w="0"/>
              <w:right w:type="dxa" w:w="0"/>
            </w:tcMar>
            <w:vAlign w:val="center"/>
          </w:tcPr>
          <w:p w14:paraId="8F000000">
            <w:pPr>
              <w:spacing w:after="0" w:line="288" w:lineRule="atLeast"/>
              <w:ind/>
              <w:jc w:val="both"/>
              <w:rPr>
                <w:rFonts w:ascii="Times New Roman" w:hAnsi="Times New Roman"/>
                <w:sz w:val="28"/>
              </w:rPr>
            </w:pPr>
            <w:r>
              <w:rPr>
                <w:rFonts w:ascii="Times New Roman" w:hAnsi="Times New Roman"/>
                <w:sz w:val="28"/>
              </w:rPr>
              <w:t xml:space="preserve">  </w:t>
            </w:r>
          </w:p>
          <w:p w14:paraId="90000000">
            <w:pPr>
              <w:spacing w:after="0" w:line="288" w:lineRule="atLeast"/>
              <w:ind/>
              <w:rPr>
                <w:rFonts w:ascii="Times New Roman" w:hAnsi="Times New Roman"/>
                <w:sz w:val="28"/>
              </w:rPr>
            </w:pPr>
            <w:r>
              <w:rPr>
                <w:rFonts w:ascii="Times New Roman" w:hAnsi="Times New Roman"/>
                <w:b w:val="1"/>
                <w:sz w:val="28"/>
              </w:rPr>
              <w:t>3.3. Пенсия по инвалидности</w:t>
            </w:r>
            <w:r>
              <w:rPr>
                <w:rFonts w:ascii="Times New Roman" w:hAnsi="Times New Roman"/>
                <w:sz w:val="28"/>
              </w:rPr>
              <w:t xml:space="preserve"> </w:t>
            </w:r>
          </w:p>
        </w:tc>
      </w:tr>
    </w:tbl>
    <w:p w14:paraId="91000000">
      <w:pPr>
        <w:spacing w:after="0" w:before="168" w:line="288" w:lineRule="atLeast"/>
        <w:ind/>
        <w:jc w:val="both"/>
        <w:rPr>
          <w:rFonts w:ascii="Times New Roman" w:hAnsi="Times New Roman"/>
          <w:sz w:val="28"/>
        </w:rPr>
      </w:pPr>
      <w:r>
        <w:rPr>
          <w:rFonts w:ascii="Times New Roman" w:hAnsi="Times New Roman"/>
          <w:sz w:val="28"/>
        </w:rPr>
        <w:t xml:space="preserve">Назначается военнослужащим, участникам Великой Отечественной войны, гражданам, награжденным знаком </w:t>
      </w:r>
      <w:r>
        <w:rPr>
          <w:rFonts w:ascii="Times New Roman" w:hAnsi="Times New Roman"/>
          <w:sz w:val="28"/>
        </w:rPr>
        <w:t>«</w:t>
      </w:r>
      <w:r>
        <w:rPr>
          <w:rFonts w:ascii="Times New Roman" w:hAnsi="Times New Roman"/>
          <w:sz w:val="28"/>
        </w:rPr>
        <w:t>Жителю блокадного Ленинграда</w:t>
      </w:r>
      <w:r>
        <w:rPr>
          <w:rFonts w:ascii="Times New Roman" w:hAnsi="Times New Roman"/>
          <w:sz w:val="28"/>
        </w:rPr>
        <w:t>»</w:t>
      </w:r>
      <w:r>
        <w:rPr>
          <w:rFonts w:ascii="Times New Roman" w:hAnsi="Times New Roman"/>
          <w:sz w:val="28"/>
        </w:rPr>
        <w:t xml:space="preserve">, или знаком </w:t>
      </w:r>
      <w:r>
        <w:rPr>
          <w:rFonts w:ascii="Times New Roman" w:hAnsi="Times New Roman"/>
          <w:sz w:val="28"/>
        </w:rPr>
        <w:t>«</w:t>
      </w:r>
      <w:r>
        <w:rPr>
          <w:rFonts w:ascii="Times New Roman" w:hAnsi="Times New Roman"/>
          <w:sz w:val="28"/>
        </w:rPr>
        <w:t>Житель осажденного Севастополя</w:t>
      </w:r>
      <w:r>
        <w:rPr>
          <w:rFonts w:ascii="Times New Roman" w:hAnsi="Times New Roman"/>
          <w:sz w:val="28"/>
        </w:rPr>
        <w:t>»</w:t>
      </w:r>
      <w:r>
        <w:rPr>
          <w:rFonts w:ascii="Times New Roman" w:hAnsi="Times New Roman"/>
          <w:sz w:val="28"/>
        </w:rPr>
        <w:t xml:space="preserve">, или знаком </w:t>
      </w:r>
      <w:r>
        <w:rPr>
          <w:rFonts w:ascii="Times New Roman" w:hAnsi="Times New Roman"/>
          <w:sz w:val="28"/>
        </w:rPr>
        <w:t>«</w:t>
      </w:r>
      <w:r>
        <w:rPr>
          <w:rFonts w:ascii="Times New Roman" w:hAnsi="Times New Roman"/>
          <w:sz w:val="28"/>
        </w:rPr>
        <w:t>Житель осажденного Сталинграда</w:t>
      </w:r>
      <w:r>
        <w:rPr>
          <w:rFonts w:ascii="Times New Roman" w:hAnsi="Times New Roman"/>
          <w:sz w:val="28"/>
        </w:rPr>
        <w:t>»</w:t>
      </w:r>
      <w:r>
        <w:rPr>
          <w:rFonts w:ascii="Times New Roman" w:hAnsi="Times New Roman"/>
          <w:sz w:val="28"/>
        </w:rPr>
        <w:t>, гражданам, пострадавшим в результате радиационных или техногенных катастроф, гражданам из числа космонавтов или кандидатов в космонавты-испытатели и космонавты-исследователи, ставшим инвалидами</w:t>
      </w:r>
      <w:r>
        <w:rPr>
          <w:rFonts w:ascii="Times New Roman" w:hAnsi="Times New Roman"/>
          <w:sz w:val="28"/>
        </w:rPr>
        <w:t>.</w:t>
      </w:r>
    </w:p>
    <w:p w14:paraId="92000000">
      <w:pPr>
        <w:spacing w:after="0" w:line="168" w:lineRule="atLeast"/>
        <w:ind/>
        <w:rPr>
          <w:rFonts w:ascii="Times New Roman" w:hAnsi="Times New Roman"/>
          <w:sz w:val="28"/>
        </w:rPr>
      </w:pPr>
      <w:r>
        <w:rPr>
          <w:rFonts w:ascii="Times New Roman" w:hAnsi="Times New Roman"/>
          <w:sz w:val="28"/>
        </w:rPr>
        <w:t> </w:t>
      </w:r>
    </w:p>
    <w:tbl>
      <w:tblPr>
        <w:tblW w:type="auto" w:w="0"/>
        <w:tblInd w:type="dxa" w:w="0"/>
        <w:tblLayout w:type="fixed"/>
        <w:tblCellMar>
          <w:top w:type="dxa" w:w="15"/>
          <w:left w:type="dxa" w:w="15"/>
          <w:bottom w:type="dxa" w:w="15"/>
          <w:right w:type="dxa" w:w="15"/>
        </w:tblCellMar>
      </w:tblPr>
      <w:tblGrid>
        <w:gridCol w:w="9355"/>
      </w:tblGrid>
      <w:tr>
        <w:tc>
          <w:tcPr>
            <w:tcW w:type="dxa" w:w="9355"/>
            <w:tcMar>
              <w:top w:type="dxa" w:w="0"/>
              <w:left w:type="dxa" w:w="0"/>
              <w:bottom w:type="dxa" w:w="0"/>
              <w:right w:type="dxa" w:w="0"/>
            </w:tcMar>
            <w:vAlign w:val="center"/>
          </w:tcPr>
          <w:p w14:paraId="93000000">
            <w:pPr>
              <w:spacing w:after="0" w:line="288" w:lineRule="atLeast"/>
              <w:ind/>
              <w:jc w:val="both"/>
              <w:rPr>
                <w:rFonts w:ascii="Times New Roman" w:hAnsi="Times New Roman"/>
                <w:sz w:val="28"/>
              </w:rPr>
            </w:pPr>
            <w:r>
              <w:rPr>
                <w:rFonts w:ascii="Times New Roman" w:hAnsi="Times New Roman"/>
                <w:sz w:val="28"/>
              </w:rPr>
              <w:t xml:space="preserve">  </w:t>
            </w:r>
          </w:p>
          <w:p w14:paraId="94000000">
            <w:pPr>
              <w:spacing w:after="0" w:line="288" w:lineRule="atLeast"/>
              <w:ind/>
              <w:rPr>
                <w:rFonts w:ascii="Times New Roman" w:hAnsi="Times New Roman"/>
                <w:sz w:val="28"/>
              </w:rPr>
            </w:pPr>
            <w:r>
              <w:rPr>
                <w:rFonts w:ascii="Times New Roman" w:hAnsi="Times New Roman"/>
                <w:b w:val="1"/>
                <w:sz w:val="28"/>
              </w:rPr>
              <w:t>3.4. Пенсия по случаю потери кормильца</w:t>
            </w:r>
            <w:r>
              <w:rPr>
                <w:rFonts w:ascii="Times New Roman" w:hAnsi="Times New Roman"/>
                <w:sz w:val="28"/>
              </w:rPr>
              <w:t xml:space="preserve"> </w:t>
            </w:r>
          </w:p>
        </w:tc>
      </w:tr>
    </w:tbl>
    <w:p w14:paraId="95000000">
      <w:pPr>
        <w:spacing w:after="0" w:before="168" w:line="288" w:lineRule="atLeast"/>
        <w:ind/>
        <w:jc w:val="both"/>
        <w:rPr>
          <w:rFonts w:ascii="Times New Roman" w:hAnsi="Times New Roman"/>
          <w:sz w:val="28"/>
        </w:rPr>
      </w:pPr>
      <w:r>
        <w:rPr>
          <w:rFonts w:ascii="Times New Roman" w:hAnsi="Times New Roman"/>
          <w:sz w:val="28"/>
        </w:rPr>
        <w:t xml:space="preserve">Назначается, в частности, в случае смерти военнослужащих, граждан, пострадавших в результате радиационных или техногенных катастроф, граждан из числа космонавтов, имевших звание </w:t>
      </w:r>
      <w:r>
        <w:rPr>
          <w:rFonts w:ascii="Times New Roman" w:hAnsi="Times New Roman"/>
          <w:sz w:val="28"/>
        </w:rPr>
        <w:t>«</w:t>
      </w:r>
      <w:r>
        <w:rPr>
          <w:rFonts w:ascii="Times New Roman" w:hAnsi="Times New Roman"/>
          <w:sz w:val="28"/>
        </w:rPr>
        <w:t>Летчик-космонавт СССР</w:t>
      </w:r>
      <w:r>
        <w:rPr>
          <w:rFonts w:ascii="Times New Roman" w:hAnsi="Times New Roman"/>
          <w:sz w:val="28"/>
        </w:rPr>
        <w:t>»</w:t>
      </w:r>
      <w:r>
        <w:rPr>
          <w:rFonts w:ascii="Times New Roman" w:hAnsi="Times New Roman"/>
          <w:sz w:val="28"/>
        </w:rPr>
        <w:t xml:space="preserve"> или </w:t>
      </w:r>
      <w:r>
        <w:rPr>
          <w:rFonts w:ascii="Times New Roman" w:hAnsi="Times New Roman"/>
          <w:sz w:val="28"/>
        </w:rPr>
        <w:t>«</w:t>
      </w:r>
      <w:r>
        <w:rPr>
          <w:rFonts w:ascii="Times New Roman" w:hAnsi="Times New Roman"/>
          <w:sz w:val="28"/>
        </w:rPr>
        <w:t>Летчик-космонавт Российской Федерации</w:t>
      </w:r>
      <w:r>
        <w:rPr>
          <w:rFonts w:ascii="Times New Roman" w:hAnsi="Times New Roman"/>
          <w:sz w:val="28"/>
        </w:rPr>
        <w:t>»</w:t>
      </w:r>
      <w:r>
        <w:rPr>
          <w:rFonts w:ascii="Times New Roman" w:hAnsi="Times New Roman"/>
          <w:sz w:val="28"/>
        </w:rPr>
        <w:t>, членам их семей</w:t>
      </w:r>
      <w:r>
        <w:rPr>
          <w:rFonts w:ascii="Times New Roman" w:hAnsi="Times New Roman"/>
          <w:sz w:val="28"/>
        </w:rPr>
        <w:t>.</w:t>
      </w:r>
    </w:p>
    <w:p w14:paraId="96000000">
      <w:pPr>
        <w:spacing w:after="0" w:line="168" w:lineRule="atLeast"/>
        <w:ind/>
        <w:rPr>
          <w:rFonts w:ascii="Times New Roman" w:hAnsi="Times New Roman"/>
          <w:sz w:val="28"/>
        </w:rPr>
      </w:pPr>
      <w:r>
        <w:rPr>
          <w:rFonts w:ascii="Times New Roman" w:hAnsi="Times New Roman"/>
          <w:sz w:val="28"/>
        </w:rPr>
        <w:t> </w:t>
      </w:r>
    </w:p>
    <w:tbl>
      <w:tblPr>
        <w:tblW w:type="auto" w:w="0"/>
        <w:tblInd w:type="dxa" w:w="0"/>
        <w:tblLayout w:type="fixed"/>
        <w:tblCellMar>
          <w:top w:type="dxa" w:w="15"/>
          <w:left w:type="dxa" w:w="15"/>
          <w:bottom w:type="dxa" w:w="15"/>
          <w:right w:type="dxa" w:w="15"/>
        </w:tblCellMar>
      </w:tblPr>
      <w:tblGrid>
        <w:gridCol w:w="9355"/>
      </w:tblGrid>
      <w:tr>
        <w:tc>
          <w:tcPr>
            <w:tcW w:type="dxa" w:w="9355"/>
            <w:tcMar>
              <w:top w:type="dxa" w:w="0"/>
              <w:left w:type="dxa" w:w="0"/>
              <w:bottom w:type="dxa" w:w="0"/>
              <w:right w:type="dxa" w:w="0"/>
            </w:tcMar>
            <w:vAlign w:val="center"/>
          </w:tcPr>
          <w:p w14:paraId="97000000">
            <w:pPr>
              <w:spacing w:after="0" w:line="288" w:lineRule="atLeast"/>
              <w:ind/>
              <w:jc w:val="both"/>
              <w:rPr>
                <w:rFonts w:ascii="Times New Roman" w:hAnsi="Times New Roman"/>
                <w:sz w:val="28"/>
              </w:rPr>
            </w:pPr>
            <w:r>
              <w:rPr>
                <w:rFonts w:ascii="Times New Roman" w:hAnsi="Times New Roman"/>
                <w:sz w:val="28"/>
              </w:rPr>
              <w:t xml:space="preserve">  </w:t>
            </w:r>
            <w:r>
              <w:rPr>
                <w:rFonts w:ascii="Times New Roman" w:hAnsi="Times New Roman"/>
                <w:b w:val="1"/>
                <w:sz w:val="28"/>
              </w:rPr>
              <w:t>3.5. Социальная пенсия</w:t>
            </w:r>
            <w:r>
              <w:rPr>
                <w:rFonts w:ascii="Times New Roman" w:hAnsi="Times New Roman"/>
                <w:sz w:val="28"/>
              </w:rPr>
              <w:t xml:space="preserve"> </w:t>
            </w:r>
          </w:p>
        </w:tc>
      </w:tr>
    </w:tbl>
    <w:p w14:paraId="98000000">
      <w:pPr>
        <w:spacing w:after="0" w:before="168" w:line="288" w:lineRule="atLeast"/>
        <w:ind/>
        <w:jc w:val="both"/>
        <w:rPr>
          <w:rFonts w:ascii="Times New Roman" w:hAnsi="Times New Roman"/>
          <w:sz w:val="28"/>
        </w:rPr>
      </w:pPr>
      <w:r>
        <w:rPr>
          <w:rFonts w:ascii="Times New Roman" w:hAnsi="Times New Roman"/>
          <w:sz w:val="28"/>
        </w:rPr>
        <w:t>Социальная пенсия (по старости, по инвалидности, по случаю потери кормильца, детям, оба родителя которых неизвестны) назначается при определенных условиях постоянно проживающим в РФ нетрудоспособным гражданам. Как правило, эти лица по разным причинам не имеют права на получение соответствующих страховых пенсий, например из-за отсутствия необходимого страхового стажа</w:t>
      </w:r>
      <w:r>
        <w:rPr>
          <w:rFonts w:ascii="Times New Roman" w:hAnsi="Times New Roman"/>
          <w:sz w:val="28"/>
        </w:rPr>
        <w:t>.</w:t>
      </w:r>
    </w:p>
    <w:p w14:paraId="99000000">
      <w:pPr>
        <w:spacing w:after="0" w:line="288" w:lineRule="atLeast"/>
        <w:ind/>
        <w:jc w:val="both"/>
        <w:rPr>
          <w:rFonts w:ascii="Times New Roman" w:hAnsi="Times New Roman"/>
          <w:sz w:val="28"/>
        </w:rPr>
      </w:pPr>
      <w:r>
        <w:rPr>
          <w:rFonts w:ascii="Times New Roman" w:hAnsi="Times New Roman"/>
          <w:sz w:val="28"/>
        </w:rPr>
        <w:t xml:space="preserve">  </w:t>
      </w:r>
    </w:p>
    <w:p w14:paraId="9A000000">
      <w:pPr>
        <w:spacing w:after="0" w:line="288" w:lineRule="atLeast"/>
        <w:ind/>
        <w:jc w:val="both"/>
        <w:rPr>
          <w:rFonts w:ascii="Times New Roman" w:hAnsi="Times New Roman"/>
          <w:sz w:val="28"/>
        </w:rPr>
      </w:pPr>
      <w:r>
        <w:rPr>
          <w:rFonts w:ascii="Times New Roman" w:hAnsi="Times New Roman"/>
          <w:b w:val="1"/>
          <w:sz w:val="28"/>
        </w:rPr>
        <w:t>Обратите внимание!</w:t>
      </w:r>
      <w:r>
        <w:rPr>
          <w:rFonts w:ascii="Times New Roman" w:hAnsi="Times New Roman"/>
          <w:sz w:val="28"/>
        </w:rPr>
        <w:t xml:space="preserve"> Гражданам, имеющим право на страховые пенсии различных видов, устанавливается одна пенсия по их выбору. Вместе с тем допускается одновременное получение пенсии по государственному пенсионному обеспечению и страховой пенсии. Например, граждане, ставшие инвалидами вследствие военной травмы, вправе получать пенсию по инвалидности и страховую пенсию по старости</w:t>
      </w:r>
      <w:r>
        <w:rPr>
          <w:rFonts w:ascii="Times New Roman" w:hAnsi="Times New Roman"/>
          <w:sz w:val="28"/>
        </w:rPr>
        <w:t>.</w:t>
      </w:r>
    </w:p>
    <w:p w14:paraId="9B000000">
      <w:pPr>
        <w:spacing w:after="0" w:line="168" w:lineRule="atLeast"/>
        <w:ind/>
        <w:rPr>
          <w:rFonts w:ascii="Times New Roman" w:hAnsi="Times New Roman"/>
          <w:sz w:val="28"/>
        </w:rPr>
      </w:pPr>
      <w:r>
        <w:rPr>
          <w:rFonts w:ascii="Times New Roman" w:hAnsi="Times New Roman"/>
          <w:sz w:val="28"/>
        </w:rPr>
        <w:t> </w:t>
      </w:r>
    </w:p>
    <w:tbl>
      <w:tblPr>
        <w:tblW w:type="auto" w:w="0"/>
        <w:tblInd w:type="dxa" w:w="0"/>
        <w:tblLayout w:type="fixed"/>
        <w:tblCellMar>
          <w:top w:type="dxa" w:w="15"/>
          <w:left w:type="dxa" w:w="15"/>
          <w:bottom w:type="dxa" w:w="15"/>
          <w:right w:type="dxa" w:w="15"/>
        </w:tblCellMar>
      </w:tblPr>
      <w:tblGrid>
        <w:gridCol w:w="9355"/>
      </w:tblGrid>
      <w:tr>
        <w:tc>
          <w:tcPr>
            <w:tcW w:type="dxa" w:w="9355"/>
            <w:tcMar>
              <w:top w:type="dxa" w:w="0"/>
              <w:left w:type="dxa" w:w="0"/>
              <w:bottom w:type="dxa" w:w="0"/>
              <w:right w:type="dxa" w:w="0"/>
            </w:tcMar>
            <w:vAlign w:val="center"/>
          </w:tcPr>
          <w:p w14:paraId="9C000000">
            <w:pPr>
              <w:spacing w:after="0" w:line="288" w:lineRule="atLeast"/>
              <w:ind/>
              <w:jc w:val="both"/>
              <w:rPr>
                <w:rFonts w:ascii="Times New Roman" w:hAnsi="Times New Roman"/>
                <w:sz w:val="28"/>
              </w:rPr>
            </w:pPr>
            <w:r>
              <w:rPr>
                <w:rFonts w:ascii="Times New Roman" w:hAnsi="Times New Roman"/>
                <w:sz w:val="28"/>
              </w:rPr>
              <w:t xml:space="preserve">  </w:t>
            </w:r>
          </w:p>
          <w:p w14:paraId="9D000000">
            <w:pPr>
              <w:spacing w:after="0" w:line="288" w:lineRule="atLeast"/>
              <w:ind/>
              <w:rPr>
                <w:rFonts w:ascii="Times New Roman" w:hAnsi="Times New Roman"/>
                <w:sz w:val="28"/>
              </w:rPr>
            </w:pPr>
            <w:r>
              <w:rPr>
                <w:rFonts w:ascii="Times New Roman" w:hAnsi="Times New Roman"/>
                <w:b w:val="1"/>
                <w:sz w:val="28"/>
              </w:rPr>
              <w:t>4. Досрочная пенсия по предложению органов службы занятости</w:t>
            </w:r>
            <w:r>
              <w:rPr>
                <w:rFonts w:ascii="Times New Roman" w:hAnsi="Times New Roman"/>
                <w:sz w:val="28"/>
              </w:rPr>
              <w:t xml:space="preserve"> </w:t>
            </w:r>
          </w:p>
        </w:tc>
      </w:tr>
    </w:tbl>
    <w:p w14:paraId="9E000000">
      <w:pPr>
        <w:spacing w:after="0" w:before="168" w:line="288" w:lineRule="atLeast"/>
        <w:ind/>
        <w:jc w:val="both"/>
        <w:rPr>
          <w:rFonts w:ascii="Times New Roman" w:hAnsi="Times New Roman"/>
          <w:sz w:val="28"/>
        </w:rPr>
      </w:pPr>
      <w:r>
        <w:rPr>
          <w:rFonts w:ascii="Times New Roman" w:hAnsi="Times New Roman"/>
          <w:sz w:val="28"/>
        </w:rPr>
        <w:t>По предложению государственного учреждения службы занятости при определенных условиях безработному гражданину с его согласия может быть назначена пенсия досрочно - на период до наступления возраста, дающего право на страховую пенсию по старости (в том числе досрочной), но не ранее чем за два года до наступления этого возраста. Такая пенсия может быть назначена, например, при увольнении в связи с ликвидацией организации, при условии</w:t>
      </w:r>
      <w:r>
        <w:rPr>
          <w:rFonts w:ascii="Times New Roman" w:hAnsi="Times New Roman"/>
          <w:sz w:val="28"/>
        </w:rPr>
        <w:t>,</w:t>
      </w:r>
      <w:r>
        <w:rPr>
          <w:rFonts w:ascii="Times New Roman" w:hAnsi="Times New Roman"/>
          <w:sz w:val="28"/>
        </w:rPr>
        <w:t xml:space="preserve"> что уволенный имеет необходимый стаж и величину ИПК и нет возможности для его трудоустройства. По достижении лицом соответствующего возраста и при соблюдении условий назначения страховой пенсии по старости (в том числе досрочной) ему назначается страховая пенсия по старости в </w:t>
      </w:r>
      <w:r>
        <w:rPr>
          <w:rFonts w:ascii="Times New Roman" w:hAnsi="Times New Roman"/>
          <w:sz w:val="28"/>
        </w:rPr>
        <w:t>беззаявительном</w:t>
      </w:r>
      <w:r>
        <w:rPr>
          <w:rFonts w:ascii="Times New Roman" w:hAnsi="Times New Roman"/>
          <w:sz w:val="28"/>
        </w:rPr>
        <w:t xml:space="preserve"> порядке</w:t>
      </w:r>
      <w:r>
        <w:rPr>
          <w:rFonts w:ascii="Times New Roman" w:hAnsi="Times New Roman"/>
          <w:sz w:val="28"/>
        </w:rPr>
        <w:t>.</w:t>
      </w:r>
      <w:r>
        <w:rPr>
          <w:rFonts w:ascii="Times New Roman" w:hAnsi="Times New Roman"/>
          <w:sz w:val="28"/>
        </w:rPr>
        <w:t xml:space="preserve"> </w:t>
      </w:r>
    </w:p>
    <w:p w14:paraId="9F000000">
      <w:pPr>
        <w:spacing w:after="0" w:before="168" w:line="288" w:lineRule="atLeast"/>
        <w:ind/>
        <w:jc w:val="both"/>
        <w:rPr>
          <w:rFonts w:ascii="Times New Roman" w:hAnsi="Times New Roman"/>
          <w:sz w:val="28"/>
        </w:rPr>
      </w:pPr>
    </w:p>
    <w:p w14:paraId="A0000000">
      <w:pPr>
        <w:ind/>
        <w:jc w:val="center"/>
        <w:rPr>
          <w:rFonts w:ascii="Times New Roman" w:hAnsi="Times New Roman"/>
          <w:b w:val="1"/>
          <w:sz w:val="28"/>
        </w:rPr>
      </w:pPr>
      <w:r>
        <w:rPr>
          <w:rFonts w:ascii="Times New Roman" w:hAnsi="Times New Roman"/>
          <w:b w:val="1"/>
          <w:sz w:val="28"/>
        </w:rPr>
        <w:t>Канская</w:t>
      </w:r>
      <w:r>
        <w:rPr>
          <w:rFonts w:ascii="Times New Roman" w:hAnsi="Times New Roman"/>
          <w:b w:val="1"/>
          <w:sz w:val="28"/>
        </w:rPr>
        <w:t xml:space="preserve"> межрайонная прокуратура разъясняет:</w:t>
      </w:r>
    </w:p>
    <w:p w14:paraId="A1000000">
      <w:pPr>
        <w:spacing w:after="0" w:before="0" w:line="240" w:lineRule="auto"/>
        <w:ind w:firstLine="709" w:left="0"/>
        <w:jc w:val="both"/>
        <w:rPr>
          <w:sz w:val="26"/>
        </w:rPr>
      </w:pPr>
      <w:r>
        <w:rPr>
          <w:sz w:val="26"/>
        </w:rPr>
        <w:t>Для оформления страховой пенсии по старости по общему правилу не ранее чем за месяц до достижения пенсионного возраста необходимо представить заявление в СФР о назначении пенсии и документы, удостоверяющие личность и подтверждающие возраст, гражданство, место жительства и страховой стаж.</w:t>
      </w:r>
    </w:p>
    <w:p w14:paraId="A2000000">
      <w:pPr>
        <w:spacing w:after="0" w:before="0" w:line="240" w:lineRule="auto"/>
        <w:ind w:firstLine="709" w:left="0"/>
        <w:jc w:val="both"/>
        <w:rPr>
          <w:b w:val="1"/>
          <w:sz w:val="26"/>
        </w:rPr>
      </w:pPr>
      <w:r>
        <w:rPr>
          <w:b w:val="1"/>
          <w:sz w:val="26"/>
        </w:rPr>
        <w:t xml:space="preserve">По общему правилу страховая пенсия по старости назначается, если соблюдены </w:t>
      </w:r>
      <w:r>
        <w:rPr>
          <w:b w:val="1"/>
          <w:sz w:val="26"/>
        </w:rPr>
        <w:t>следующие условия:</w:t>
      </w:r>
    </w:p>
    <w:p w14:paraId="A3000000">
      <w:pPr>
        <w:spacing w:after="0" w:before="0" w:line="240" w:lineRule="auto"/>
        <w:ind w:firstLine="709" w:left="0"/>
        <w:jc w:val="both"/>
        <w:rPr>
          <w:sz w:val="26"/>
        </w:rPr>
      </w:pPr>
      <w:r>
        <w:rPr>
          <w:sz w:val="26"/>
        </w:rPr>
        <w:t>- н</w:t>
      </w:r>
      <w:r>
        <w:rPr>
          <w:sz w:val="26"/>
        </w:rPr>
        <w:t>аличие страхового стажа соответствующей продолжительности</w:t>
      </w:r>
      <w:r>
        <w:rPr>
          <w:sz w:val="26"/>
        </w:rPr>
        <w:t>;</w:t>
      </w:r>
      <w:r>
        <w:rPr>
          <w:sz w:val="26"/>
        </w:rPr>
        <w:t xml:space="preserve"> </w:t>
      </w:r>
    </w:p>
    <w:p w14:paraId="A4000000">
      <w:pPr>
        <w:spacing w:after="0" w:before="0" w:line="240" w:lineRule="auto"/>
        <w:ind w:firstLine="709" w:left="0"/>
        <w:jc w:val="both"/>
        <w:rPr>
          <w:sz w:val="26"/>
        </w:rPr>
      </w:pPr>
      <w:r>
        <w:rPr>
          <w:sz w:val="26"/>
        </w:rPr>
        <w:t>- н</w:t>
      </w:r>
      <w:r>
        <w:rPr>
          <w:sz w:val="26"/>
        </w:rPr>
        <w:t>аличие определенной величины индивидуального пенсионного коэффициента (так называемые пенсионные баллы)</w:t>
      </w:r>
      <w:r>
        <w:rPr>
          <w:sz w:val="26"/>
        </w:rPr>
        <w:t>;</w:t>
      </w:r>
    </w:p>
    <w:p w14:paraId="A5000000">
      <w:pPr>
        <w:spacing w:after="0" w:before="0" w:line="240" w:lineRule="auto"/>
        <w:ind w:firstLine="709" w:left="0"/>
        <w:jc w:val="both"/>
        <w:rPr>
          <w:sz w:val="26"/>
        </w:rPr>
      </w:pPr>
      <w:r>
        <w:rPr>
          <w:sz w:val="26"/>
        </w:rPr>
        <w:t>- д</w:t>
      </w:r>
      <w:r>
        <w:rPr>
          <w:sz w:val="26"/>
        </w:rPr>
        <w:t xml:space="preserve">остижение установленного пенсионного возраста. </w:t>
      </w:r>
    </w:p>
    <w:p w14:paraId="A6000000">
      <w:pPr>
        <w:spacing w:after="0" w:before="0" w:line="240" w:lineRule="auto"/>
        <w:ind w:firstLine="709" w:left="0"/>
        <w:jc w:val="both"/>
        <w:rPr>
          <w:sz w:val="26"/>
        </w:rPr>
      </w:pPr>
      <w:r>
        <w:rPr>
          <w:sz w:val="26"/>
        </w:rPr>
        <w:t>Для оформления страховой пенсии по старости нужно придерживаться следующего алгоритма:</w:t>
      </w:r>
    </w:p>
    <w:p w14:paraId="A7000000">
      <w:pPr>
        <w:spacing w:after="0" w:before="0" w:line="240" w:lineRule="auto"/>
        <w:ind w:firstLine="709" w:left="0"/>
        <w:jc w:val="both"/>
        <w:rPr>
          <w:b w:val="1"/>
          <w:sz w:val="26"/>
        </w:rPr>
      </w:pPr>
    </w:p>
    <w:p w14:paraId="A8000000">
      <w:pPr>
        <w:spacing w:after="0" w:before="0" w:line="240" w:lineRule="auto"/>
        <w:ind w:firstLine="709" w:left="0"/>
        <w:jc w:val="both"/>
        <w:rPr>
          <w:b w:val="1"/>
          <w:sz w:val="26"/>
        </w:rPr>
      </w:pPr>
      <w:r>
        <w:rPr>
          <w:b w:val="1"/>
          <w:sz w:val="26"/>
        </w:rPr>
        <w:t>Шаг 1. Подготовьте заявление и необходимые документы.</w:t>
      </w:r>
    </w:p>
    <w:p w14:paraId="A9000000">
      <w:pPr>
        <w:spacing w:after="0" w:before="0" w:line="240" w:lineRule="auto"/>
        <w:ind w:firstLine="709" w:left="0"/>
        <w:jc w:val="both"/>
        <w:rPr>
          <w:sz w:val="26"/>
        </w:rPr>
      </w:pPr>
      <w:r>
        <w:rPr>
          <w:sz w:val="26"/>
        </w:rPr>
        <w:t xml:space="preserve">Заявительный характер назначения пенсии означает, что после возникновения права на нее, но не ранее чем за месяц до достижения пенсионного возраста </w:t>
      </w:r>
      <w:r>
        <w:rPr>
          <w:sz w:val="26"/>
        </w:rPr>
        <w:t>гражданину</w:t>
      </w:r>
      <w:r>
        <w:rPr>
          <w:sz w:val="26"/>
        </w:rPr>
        <w:t xml:space="preserve"> необходимо представить в территориальный орган СФР заявление и документы, удостоверяющие личность и подтверждающие возраст, место жительства (место пребывания, место фактического проживания), гражданство (как правило, для гражданина РФ это паспорт гражданина РФ), страховой стаж (в том числе трудовая книжка).</w:t>
      </w:r>
    </w:p>
    <w:p w14:paraId="AA000000">
      <w:pPr>
        <w:spacing w:after="0" w:before="0" w:line="240" w:lineRule="auto"/>
        <w:ind w:firstLine="709" w:left="0"/>
        <w:jc w:val="both"/>
        <w:rPr>
          <w:b w:val="1"/>
          <w:sz w:val="26"/>
        </w:rPr>
      </w:pPr>
    </w:p>
    <w:p w14:paraId="AB000000">
      <w:pPr>
        <w:spacing w:after="0" w:before="0" w:line="240" w:lineRule="auto"/>
        <w:ind w:firstLine="709" w:left="0"/>
        <w:jc w:val="both"/>
        <w:rPr>
          <w:b w:val="1"/>
          <w:sz w:val="26"/>
        </w:rPr>
      </w:pPr>
      <w:r>
        <w:rPr>
          <w:b w:val="1"/>
          <w:sz w:val="26"/>
        </w:rPr>
        <w:t>Шаг 2. Подайте заявление и соответствующие документы в СФР.</w:t>
      </w:r>
    </w:p>
    <w:p w14:paraId="AC000000">
      <w:pPr>
        <w:spacing w:after="0" w:before="0" w:line="240" w:lineRule="auto"/>
        <w:ind w:firstLine="709" w:left="0"/>
        <w:jc w:val="both"/>
        <w:rPr>
          <w:sz w:val="26"/>
        </w:rPr>
      </w:pPr>
      <w:r>
        <w:rPr>
          <w:sz w:val="26"/>
        </w:rPr>
        <w:t>Заявление можно представить в ТО СФР непосредственно (лично, в том числе при выездном приеме, или через представителя), по почте, через МФЦ (при определенных условиях) или в электронной форме, в том числе через Единый портал госуслуг.</w:t>
      </w:r>
    </w:p>
    <w:p w14:paraId="AD000000">
      <w:pPr>
        <w:spacing w:after="0" w:before="0" w:line="240" w:lineRule="auto"/>
        <w:ind w:firstLine="709" w:left="0"/>
        <w:jc w:val="both"/>
        <w:rPr>
          <w:sz w:val="26"/>
        </w:rPr>
      </w:pPr>
      <w:r>
        <w:rPr>
          <w:sz w:val="26"/>
        </w:rPr>
        <w:t xml:space="preserve">Если к заявлению о назначении пенсии вы приложили не все необходимые для подтверждения права на страховую пенсию документы, вы вправе представить их в течение трех месяцев со дня получения соответствующего разъяснения СФР. </w:t>
      </w:r>
      <w:r>
        <w:rPr>
          <w:sz w:val="26"/>
        </w:rPr>
        <w:br/>
      </w:r>
    </w:p>
    <w:p w14:paraId="AE000000">
      <w:pPr>
        <w:spacing w:after="0" w:before="0" w:line="240" w:lineRule="auto"/>
        <w:ind w:firstLine="709" w:left="0"/>
        <w:jc w:val="both"/>
        <w:rPr>
          <w:sz w:val="26"/>
        </w:rPr>
      </w:pPr>
    </w:p>
    <w:p w14:paraId="AF000000">
      <w:pPr>
        <w:spacing w:after="0" w:before="0" w:line="240" w:lineRule="auto"/>
        <w:ind w:firstLine="709" w:left="0"/>
        <w:jc w:val="both"/>
        <w:rPr>
          <w:b w:val="1"/>
          <w:sz w:val="26"/>
        </w:rPr>
      </w:pPr>
      <w:r>
        <w:rPr>
          <w:b w:val="1"/>
          <w:sz w:val="26"/>
        </w:rPr>
        <w:t>Шаг 3. Дождитесь решения СФР о назначении страховой пенсии по старости.</w:t>
      </w:r>
    </w:p>
    <w:p w14:paraId="B0000000">
      <w:pPr>
        <w:spacing w:after="0" w:line="240" w:lineRule="auto"/>
        <w:ind w:firstLine="709" w:left="0"/>
        <w:jc w:val="both"/>
        <w:rPr>
          <w:rFonts w:ascii="Times New Roman" w:hAnsi="Times New Roman"/>
          <w:sz w:val="26"/>
        </w:rPr>
      </w:pPr>
      <w:r>
        <w:rPr>
          <w:rFonts w:ascii="Times New Roman" w:hAnsi="Times New Roman"/>
          <w:sz w:val="26"/>
        </w:rPr>
        <w:t xml:space="preserve">СФР рассматривает заявление о назначении страховой пенсии и принимает соответствующее решение в общем случае не позднее чем через </w:t>
      </w:r>
      <w:r>
        <w:rPr>
          <w:rFonts w:ascii="Times New Roman" w:hAnsi="Times New Roman"/>
          <w:sz w:val="26"/>
        </w:rPr>
        <w:t>10</w:t>
      </w:r>
      <w:r>
        <w:rPr>
          <w:rFonts w:ascii="Times New Roman" w:hAnsi="Times New Roman"/>
          <w:sz w:val="26"/>
        </w:rPr>
        <w:t xml:space="preserve"> рабочих дней со дня приема заявления со всеми необходимыми документами. </w:t>
      </w:r>
    </w:p>
    <w:p w14:paraId="B1000000">
      <w:pPr>
        <w:spacing w:after="0" w:line="240" w:lineRule="auto"/>
        <w:ind w:firstLine="709" w:left="0"/>
        <w:jc w:val="both"/>
        <w:rPr>
          <w:rFonts w:ascii="Times New Roman" w:hAnsi="Times New Roman"/>
          <w:sz w:val="26"/>
        </w:rPr>
      </w:pPr>
      <w:r>
        <w:rPr>
          <w:rFonts w:ascii="Times New Roman" w:hAnsi="Times New Roman"/>
          <w:sz w:val="26"/>
        </w:rPr>
        <w:br/>
      </w:r>
      <w:r>
        <w:rPr>
          <w:rFonts w:ascii="Times New Roman" w:hAnsi="Times New Roman"/>
          <w:sz w:val="26"/>
        </w:rPr>
        <w:t xml:space="preserve">          </w:t>
      </w:r>
      <w:r>
        <w:rPr>
          <w:rFonts w:ascii="Times New Roman" w:hAnsi="Times New Roman"/>
          <w:sz w:val="26"/>
        </w:rPr>
        <w:t xml:space="preserve">Если СФР отказал в удовлетворении заявления о назначении страховой пенсии, он обязан известить об этом заявителя не позднее чем через </w:t>
      </w:r>
      <w:r>
        <w:rPr>
          <w:rFonts w:ascii="Times New Roman" w:hAnsi="Times New Roman"/>
          <w:sz w:val="26"/>
        </w:rPr>
        <w:t>5</w:t>
      </w:r>
      <w:r>
        <w:rPr>
          <w:rFonts w:ascii="Times New Roman" w:hAnsi="Times New Roman"/>
          <w:sz w:val="26"/>
        </w:rPr>
        <w:t xml:space="preserve"> рабочих дней после дня вынесения решения. При этом СФР должен указать причины отказа и порядок его обжалования, а также вернуть все представленные заявителем документы</w:t>
      </w:r>
      <w:r>
        <w:rPr>
          <w:rFonts w:ascii="Times New Roman" w:hAnsi="Times New Roman"/>
          <w:sz w:val="26"/>
        </w:rPr>
        <w:br/>
      </w:r>
    </w:p>
    <w:p w14:paraId="B2000000">
      <w:pPr>
        <w:spacing w:after="0" w:before="0" w:line="240" w:lineRule="auto"/>
        <w:ind w:firstLine="709" w:left="0"/>
        <w:jc w:val="both"/>
        <w:rPr>
          <w:b w:val="1"/>
          <w:sz w:val="26"/>
          <w:u w:val="single"/>
        </w:rPr>
      </w:pPr>
      <w:r>
        <w:rPr>
          <w:b w:val="1"/>
          <w:sz w:val="26"/>
          <w:u w:val="single"/>
        </w:rPr>
        <w:t xml:space="preserve">По общему правилу пенсия назначается со дня обращения за ней, но не ранее чем со дня возникновения права на указанную пенсию. </w:t>
      </w:r>
    </w:p>
    <w:p w14:paraId="B3000000">
      <w:pPr>
        <w:spacing w:after="0" w:before="0" w:line="240" w:lineRule="auto"/>
        <w:ind w:firstLine="709" w:left="0"/>
        <w:jc w:val="both"/>
        <w:rPr>
          <w:sz w:val="26"/>
        </w:rPr>
      </w:pPr>
      <w:r>
        <w:rPr>
          <w:sz w:val="26"/>
        </w:rPr>
        <w:t>Дата назначения пенсии считается датой выхода на пенсию</w:t>
      </w:r>
      <w:r>
        <w:rPr>
          <w:sz w:val="26"/>
        </w:rPr>
        <w:t>.</w:t>
      </w:r>
    </w:p>
    <w:p w14:paraId="B4000000">
      <w:pPr>
        <w:spacing w:after="0" w:before="0" w:line="240" w:lineRule="auto"/>
        <w:ind w:firstLine="709" w:left="0"/>
        <w:jc w:val="both"/>
        <w:rPr>
          <w:sz w:val="26"/>
        </w:rPr>
      </w:pPr>
      <w:r>
        <w:rPr>
          <w:sz w:val="26"/>
        </w:rPr>
        <w:t xml:space="preserve">  </w:t>
      </w:r>
    </w:p>
    <w:p w14:paraId="B5000000">
      <w:pPr>
        <w:spacing w:after="0" w:before="0" w:line="240" w:lineRule="auto"/>
        <w:ind w:firstLine="709" w:left="0"/>
        <w:jc w:val="both"/>
        <w:rPr>
          <w:sz w:val="26"/>
        </w:rPr>
      </w:pPr>
      <w:r>
        <w:rPr>
          <w:b w:val="1"/>
          <w:sz w:val="26"/>
        </w:rPr>
        <w:t>Обратите внимание!</w:t>
      </w:r>
      <w:r>
        <w:rPr>
          <w:sz w:val="26"/>
        </w:rPr>
        <w:t xml:space="preserve"> Если </w:t>
      </w:r>
      <w:r>
        <w:rPr>
          <w:sz w:val="26"/>
        </w:rPr>
        <w:t>В</w:t>
      </w:r>
      <w:r>
        <w:rPr>
          <w:sz w:val="26"/>
        </w:rPr>
        <w:t xml:space="preserve">ам было необоснованно отказано в удовлетворении заявления о назначении страховой пенсии, в связи с чем вы обратились в суд, последний вправе обязать орган СФР назначить вам пенсию со дня вашего первоначального обращения с заявлением, но не ранее дня возникновения права на такую пенсию </w:t>
      </w:r>
    </w:p>
    <w:p w14:paraId="B6000000">
      <w:pPr>
        <w:spacing w:after="0" w:before="0" w:line="240" w:lineRule="auto"/>
        <w:ind w:firstLine="709" w:left="0"/>
        <w:jc w:val="both"/>
        <w:rPr>
          <w:sz w:val="26"/>
        </w:rPr>
      </w:pPr>
    </w:p>
    <w:p w14:paraId="B7000000">
      <w:pPr>
        <w:spacing w:after="0" w:before="0" w:line="240" w:lineRule="auto"/>
        <w:ind w:firstLine="709" w:left="0"/>
        <w:jc w:val="both"/>
        <w:rPr>
          <w:b w:val="1"/>
          <w:sz w:val="26"/>
        </w:rPr>
      </w:pPr>
      <w:r>
        <w:rPr>
          <w:b w:val="1"/>
          <w:sz w:val="26"/>
        </w:rPr>
        <w:t xml:space="preserve">Важно!! </w:t>
      </w:r>
    </w:p>
    <w:p w14:paraId="B8000000">
      <w:pPr>
        <w:spacing w:after="0" w:before="0" w:line="240" w:lineRule="auto"/>
        <w:ind w:firstLine="709" w:left="0"/>
        <w:jc w:val="both"/>
        <w:rPr>
          <w:sz w:val="26"/>
        </w:rPr>
      </w:pPr>
      <w:r>
        <w:rPr>
          <w:sz w:val="26"/>
        </w:rPr>
        <w:t>В настоящее время возможно назначение страховой пенсии по старости в автоматическом режиме. При этом заявление о назначении такой пенсии подается в форме электронного документа с использованием Единого портала госуслуг</w:t>
      </w:r>
      <w:r>
        <w:rPr>
          <w:sz w:val="26"/>
        </w:rPr>
        <w:t>.</w:t>
      </w:r>
    </w:p>
    <w:p w14:paraId="B9000000">
      <w:pPr>
        <w:spacing w:after="0" w:before="0" w:line="240" w:lineRule="auto"/>
        <w:ind w:firstLine="709" w:left="0"/>
        <w:jc w:val="both"/>
        <w:rPr>
          <w:rFonts w:ascii="Times New Roman" w:hAnsi="Times New Roman"/>
          <w:b w:val="1"/>
          <w:sz w:val="28"/>
        </w:rPr>
      </w:pPr>
    </w:p>
    <w:p w14:paraId="BA000000">
      <w:pPr>
        <w:spacing w:after="0" w:before="0" w:line="240" w:lineRule="auto"/>
        <w:ind w:firstLine="709" w:left="0"/>
        <w:jc w:val="both"/>
        <w:rPr>
          <w:rFonts w:ascii="Times New Roman" w:hAnsi="Times New Roman"/>
          <w:b w:val="1"/>
          <w:sz w:val="28"/>
        </w:rPr>
      </w:pPr>
      <w:r>
        <w:rPr>
          <w:rFonts w:ascii="Times New Roman" w:hAnsi="Times New Roman"/>
          <w:b w:val="1"/>
          <w:sz w:val="28"/>
        </w:rPr>
        <w:t>Канская</w:t>
      </w:r>
      <w:r>
        <w:rPr>
          <w:rFonts w:ascii="Times New Roman" w:hAnsi="Times New Roman"/>
          <w:b w:val="1"/>
          <w:sz w:val="28"/>
        </w:rPr>
        <w:t xml:space="preserve"> межрайонная прокуратура</w:t>
      </w:r>
      <w:r>
        <w:rPr>
          <w:rFonts w:ascii="Times New Roman" w:hAnsi="Times New Roman"/>
          <w:b w:val="1"/>
          <w:sz w:val="28"/>
        </w:rPr>
        <w:t xml:space="preserve"> разъясняет:</w:t>
      </w:r>
    </w:p>
    <w:p w14:paraId="BB000000">
      <w:pPr>
        <w:spacing w:after="0" w:before="0" w:line="240" w:lineRule="auto"/>
        <w:ind w:firstLine="709" w:left="0"/>
        <w:jc w:val="both"/>
        <w:rPr>
          <w:rFonts w:ascii="Times New Roman" w:hAnsi="Times New Roman"/>
          <w:b w:val="1"/>
          <w:sz w:val="28"/>
        </w:rPr>
      </w:pPr>
    </w:p>
    <w:p w14:paraId="BC000000">
      <w:pPr>
        <w:spacing w:after="0" w:line="240" w:lineRule="auto"/>
        <w:ind w:firstLine="709" w:left="0"/>
        <w:jc w:val="both"/>
        <w:rPr>
          <w:rFonts w:ascii="Times New Roman" w:hAnsi="Times New Roman"/>
          <w:sz w:val="28"/>
        </w:rPr>
      </w:pPr>
      <w:r>
        <w:rPr>
          <w:rFonts w:ascii="Times New Roman" w:hAnsi="Times New Roman"/>
          <w:sz w:val="28"/>
        </w:rPr>
        <w:t>Согласно ст. 2.3 КоАП РФ административной ответственности подлежит лицо, достигшее к моменту совершения административного правонарушения возраста 16-ти лет.</w:t>
      </w:r>
    </w:p>
    <w:p w14:paraId="BD000000">
      <w:pPr>
        <w:spacing w:after="0" w:line="240" w:lineRule="auto"/>
        <w:ind w:firstLine="709" w:left="0"/>
        <w:jc w:val="both"/>
        <w:rPr>
          <w:rFonts w:ascii="Times New Roman" w:hAnsi="Times New Roman"/>
          <w:sz w:val="28"/>
        </w:rPr>
      </w:pPr>
    </w:p>
    <w:p w14:paraId="BE000000">
      <w:pPr>
        <w:spacing w:after="0" w:before="0" w:line="240" w:lineRule="auto"/>
        <w:ind w:firstLine="709" w:left="0"/>
        <w:jc w:val="both"/>
        <w:rPr>
          <w:rFonts w:ascii="Times New Roman" w:hAnsi="Times New Roman"/>
          <w:sz w:val="28"/>
        </w:rPr>
      </w:pPr>
      <w:r>
        <w:rPr>
          <w:rFonts w:ascii="Times New Roman" w:hAnsi="Times New Roman"/>
          <w:sz w:val="28"/>
        </w:rPr>
        <w:t>С учетом конкретных обстоятельств дела и данных о лице, совершившем административное правонарушение в возрасте от 16-ти до 18-ти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14:paraId="BF000000">
      <w:pPr>
        <w:spacing w:after="0" w:line="240" w:lineRule="auto"/>
        <w:ind w:firstLine="709" w:left="0"/>
        <w:jc w:val="both"/>
        <w:rPr>
          <w:rFonts w:ascii="Times New Roman" w:hAnsi="Times New Roman"/>
          <w:sz w:val="28"/>
        </w:rPr>
      </w:pPr>
    </w:p>
    <w:p w14:paraId="C0000000">
      <w:pPr>
        <w:spacing w:after="0" w:line="240" w:lineRule="auto"/>
        <w:ind w:firstLine="709" w:left="0"/>
        <w:jc w:val="both"/>
        <w:rPr>
          <w:rFonts w:ascii="Times New Roman" w:hAnsi="Times New Roman"/>
          <w:b w:val="1"/>
          <w:sz w:val="28"/>
        </w:rPr>
      </w:pPr>
      <w:r>
        <w:rPr>
          <w:rFonts w:ascii="Times New Roman" w:hAnsi="Times New Roman"/>
          <w:b w:val="1"/>
          <w:sz w:val="28"/>
        </w:rPr>
        <w:t>ВАЖНО ЗНАТЬ</w:t>
      </w:r>
    </w:p>
    <w:p w14:paraId="C1000000">
      <w:pPr>
        <w:spacing w:after="0" w:line="240" w:lineRule="auto"/>
        <w:ind w:firstLine="709" w:left="0"/>
        <w:jc w:val="both"/>
        <w:rPr>
          <w:rFonts w:ascii="Times New Roman" w:hAnsi="Times New Roman"/>
          <w:sz w:val="28"/>
        </w:rPr>
      </w:pPr>
    </w:p>
    <w:p w14:paraId="C2000000">
      <w:pPr>
        <w:spacing w:after="0" w:before="0" w:line="240" w:lineRule="auto"/>
        <w:ind w:firstLine="709" w:left="0"/>
        <w:jc w:val="both"/>
        <w:rPr>
          <w:rFonts w:ascii="Times New Roman" w:hAnsi="Times New Roman"/>
          <w:sz w:val="28"/>
        </w:rPr>
      </w:pPr>
      <w:r>
        <w:rPr>
          <w:rFonts w:ascii="Times New Roman" w:hAnsi="Times New Roman"/>
          <w:sz w:val="28"/>
        </w:rPr>
        <w:t xml:space="preserve">За совершение административных правонарушений к несовершеннолетним могут устанавливаться и применяться, в частности, следующие административные наказания: предупреждение, административный штраф, конфискация орудия совершения или предмета административного правонарушения (ст. 3.2 КоАП РФ). </w:t>
      </w:r>
    </w:p>
    <w:p w14:paraId="C3000000">
      <w:pPr>
        <w:spacing w:after="0" w:before="0" w:line="240" w:lineRule="auto"/>
        <w:ind w:firstLine="709" w:left="0"/>
        <w:jc w:val="both"/>
        <w:rPr>
          <w:rFonts w:ascii="Times New Roman" w:hAnsi="Times New Roman"/>
          <w:sz w:val="28"/>
        </w:rPr>
      </w:pPr>
    </w:p>
    <w:p w14:paraId="C4000000">
      <w:pPr>
        <w:spacing w:after="0" w:before="0" w:line="240" w:lineRule="auto"/>
        <w:ind w:firstLine="709" w:left="0"/>
        <w:jc w:val="both"/>
        <w:rPr>
          <w:rFonts w:ascii="Times New Roman" w:hAnsi="Times New Roman"/>
          <w:sz w:val="28"/>
        </w:rPr>
      </w:pPr>
      <w:r>
        <w:rPr>
          <w:rFonts w:ascii="Times New Roman" w:hAnsi="Times New Roman"/>
          <w:sz w:val="28"/>
        </w:rPr>
        <w:t>К лицам, не достигшим 18-ти лет, административный арест не применяется.</w:t>
      </w:r>
    </w:p>
    <w:p w14:paraId="C5000000">
      <w:pPr>
        <w:spacing w:after="0" w:before="0" w:line="240" w:lineRule="auto"/>
        <w:ind w:firstLine="709" w:left="0"/>
        <w:jc w:val="both"/>
        <w:rPr>
          <w:rFonts w:ascii="Times New Roman" w:hAnsi="Times New Roman"/>
          <w:sz w:val="28"/>
        </w:rPr>
      </w:pPr>
    </w:p>
    <w:p w14:paraId="C6000000">
      <w:pPr>
        <w:spacing w:after="0" w:line="240" w:lineRule="auto"/>
        <w:ind w:firstLine="709" w:left="0"/>
        <w:jc w:val="both"/>
        <w:rPr>
          <w:rFonts w:ascii="Times New Roman" w:hAnsi="Times New Roman"/>
          <w:sz w:val="28"/>
        </w:rPr>
      </w:pPr>
      <w:r>
        <w:rPr>
          <w:rFonts w:ascii="Times New Roman" w:hAnsi="Times New Roman"/>
          <w:sz w:val="28"/>
        </w:rPr>
        <w:t>Уголовным Кодексом Российской Федерации определен общий возраст наступления уголовной ответственности.</w:t>
      </w:r>
    </w:p>
    <w:p w14:paraId="C7000000">
      <w:pPr>
        <w:spacing w:after="0" w:line="240" w:lineRule="auto"/>
        <w:ind w:firstLine="709" w:left="0"/>
        <w:jc w:val="both"/>
        <w:rPr>
          <w:rFonts w:ascii="Times New Roman" w:hAnsi="Times New Roman"/>
          <w:b w:val="1"/>
          <w:sz w:val="28"/>
          <w:u w:val="single"/>
        </w:rPr>
      </w:pPr>
      <w:r>
        <w:rPr>
          <w:rFonts w:ascii="Times New Roman" w:hAnsi="Times New Roman"/>
          <w:sz w:val="28"/>
        </w:rPr>
        <w:t xml:space="preserve">Так, в соответствии с ч. 1 ст. 20 </w:t>
      </w:r>
      <w:r>
        <w:rPr>
          <w:rFonts w:ascii="Times New Roman" w:hAnsi="Times New Roman"/>
          <w:sz w:val="28"/>
        </w:rPr>
        <w:t>Уголовного кодекса</w:t>
      </w:r>
      <w:r>
        <w:rPr>
          <w:rFonts w:ascii="Times New Roman" w:hAnsi="Times New Roman"/>
          <w:sz w:val="28"/>
        </w:rPr>
        <w:t xml:space="preserve"> уголовной ответственности подлежит лицо, достигшее ко времени совершения преступления </w:t>
      </w:r>
      <w:r>
        <w:rPr>
          <w:rFonts w:ascii="Times New Roman" w:hAnsi="Times New Roman"/>
          <w:b w:val="1"/>
          <w:sz w:val="28"/>
          <w:u w:val="single"/>
        </w:rPr>
        <w:t>16-летнего возраста.</w:t>
      </w:r>
    </w:p>
    <w:p w14:paraId="C8000000">
      <w:pPr>
        <w:spacing w:after="0" w:line="240" w:lineRule="auto"/>
        <w:ind w:firstLine="709" w:left="0"/>
        <w:jc w:val="both"/>
        <w:rPr>
          <w:rFonts w:ascii="Times New Roman" w:hAnsi="Times New Roman"/>
          <w:b w:val="1"/>
          <w:sz w:val="28"/>
          <w:u w:val="single"/>
        </w:rPr>
      </w:pPr>
    </w:p>
    <w:p w14:paraId="C9000000">
      <w:pPr>
        <w:spacing w:after="0" w:line="240" w:lineRule="auto"/>
        <w:ind w:firstLine="709" w:left="0"/>
        <w:jc w:val="both"/>
        <w:rPr>
          <w:rFonts w:ascii="Times New Roman" w:hAnsi="Times New Roman"/>
          <w:sz w:val="28"/>
        </w:rPr>
      </w:pPr>
      <w:r>
        <w:rPr>
          <w:rFonts w:ascii="Times New Roman" w:hAnsi="Times New Roman"/>
          <w:sz w:val="28"/>
        </w:rPr>
        <w:t>Именно по достижении такого возраста человек практически в полном объеме должен обладать психологическими и социальными характеристиками, которые ему позволят правильно оценивать значимость своих действий.</w:t>
      </w:r>
    </w:p>
    <w:p w14:paraId="CA000000">
      <w:pPr>
        <w:spacing w:after="0" w:line="240" w:lineRule="auto"/>
        <w:ind w:firstLine="709" w:left="0"/>
        <w:jc w:val="both"/>
        <w:rPr>
          <w:rFonts w:ascii="Times New Roman" w:hAnsi="Times New Roman"/>
          <w:sz w:val="28"/>
        </w:rPr>
      </w:pPr>
    </w:p>
    <w:p w14:paraId="CB000000">
      <w:pPr>
        <w:spacing w:after="0" w:line="240" w:lineRule="auto"/>
        <w:ind w:firstLine="709" w:left="0"/>
        <w:jc w:val="both"/>
        <w:rPr>
          <w:rFonts w:ascii="Times New Roman" w:hAnsi="Times New Roman"/>
          <w:sz w:val="28"/>
        </w:rPr>
      </w:pPr>
      <w:r>
        <w:rPr>
          <w:rFonts w:ascii="Times New Roman" w:hAnsi="Times New Roman"/>
          <w:sz w:val="28"/>
        </w:rPr>
        <w:t xml:space="preserve">Кроме того законодателем предусмотрено наступление уголовной ответственности с </w:t>
      </w:r>
      <w:r>
        <w:rPr>
          <w:rFonts w:ascii="Times New Roman" w:hAnsi="Times New Roman"/>
          <w:b w:val="1"/>
          <w:sz w:val="28"/>
          <w:u w:val="single"/>
        </w:rPr>
        <w:t>14-летнего возраста</w:t>
      </w:r>
      <w:r>
        <w:rPr>
          <w:rFonts w:ascii="Times New Roman" w:hAnsi="Times New Roman"/>
          <w:sz w:val="28"/>
        </w:rPr>
        <w:t xml:space="preserve">, в большинстве своем это преступления, относящиеся к категории тяжких и особо-тяжких (например, убийство, умышленное причинение тяжкого вреда здоровью, грабеж, разбой, заведомо ложное сообщение об акте терроризма, участие в деятельности террористической организации и др.). </w:t>
      </w:r>
    </w:p>
    <w:p w14:paraId="CC000000">
      <w:pPr>
        <w:spacing w:after="0" w:line="240" w:lineRule="auto"/>
        <w:ind w:firstLine="709" w:left="0"/>
        <w:jc w:val="both"/>
        <w:rPr>
          <w:rFonts w:ascii="Times New Roman" w:hAnsi="Times New Roman"/>
          <w:sz w:val="28"/>
        </w:rPr>
      </w:pPr>
    </w:p>
    <w:p w14:paraId="CD000000">
      <w:pPr>
        <w:spacing w:after="0" w:line="240" w:lineRule="auto"/>
        <w:ind w:firstLine="709" w:left="0"/>
        <w:jc w:val="both"/>
        <w:rPr>
          <w:rFonts w:ascii="Times New Roman" w:hAnsi="Times New Roman"/>
          <w:sz w:val="28"/>
        </w:rPr>
      </w:pPr>
      <w:r>
        <w:rPr>
          <w:rFonts w:ascii="Times New Roman" w:hAnsi="Times New Roman"/>
          <w:sz w:val="28"/>
        </w:rPr>
        <w:t>Установление уголовной ответственности за совершение некоторых преступлений с 14-летнего возраста обусловлено достаточно ранним осознанием у человека основных общественных ценностей и необходимостью их усиленной охраны (например жизнь, здоровье человека).</w:t>
      </w:r>
    </w:p>
    <w:p w14:paraId="CE000000">
      <w:pPr>
        <w:spacing w:after="0" w:line="240" w:lineRule="auto"/>
        <w:ind w:firstLine="709" w:left="0"/>
        <w:jc w:val="both"/>
        <w:rPr>
          <w:rFonts w:ascii="Times New Roman" w:hAnsi="Times New Roman"/>
          <w:sz w:val="28"/>
        </w:rPr>
      </w:pPr>
    </w:p>
    <w:p w14:paraId="CF000000">
      <w:pPr>
        <w:spacing w:after="0" w:line="240" w:lineRule="auto"/>
        <w:ind w:firstLine="709" w:left="0"/>
        <w:jc w:val="both"/>
        <w:rPr>
          <w:rFonts w:ascii="Times New Roman" w:hAnsi="Times New Roman"/>
          <w:sz w:val="28"/>
        </w:rPr>
      </w:pPr>
      <w:r>
        <w:rPr>
          <w:rFonts w:ascii="Times New Roman" w:hAnsi="Times New Roman"/>
          <w:sz w:val="28"/>
        </w:rPr>
        <w:t>Следует иметь в виду, что возраст субъекта преступления является важным фактором в решении вопроса о привлечении лица к уголовной ответственности. Исчисляется возраст не со дня рождения, а по истечение суток, на которые приходится этот день, то есть с ноля часов следующих суток.</w:t>
      </w:r>
    </w:p>
    <w:p w14:paraId="D0000000">
      <w:pPr>
        <w:spacing w:after="0" w:line="240" w:lineRule="auto"/>
        <w:ind w:firstLine="709" w:left="0"/>
        <w:jc w:val="both"/>
        <w:rPr>
          <w:rFonts w:ascii="Times New Roman" w:hAnsi="Times New Roman"/>
          <w:sz w:val="28"/>
        </w:rPr>
      </w:pPr>
    </w:p>
    <w:p w14:paraId="D1000000">
      <w:pPr>
        <w:spacing w:after="0" w:line="240" w:lineRule="auto"/>
        <w:ind w:firstLine="709" w:left="0"/>
        <w:jc w:val="both"/>
        <w:rPr>
          <w:rFonts w:ascii="Times New Roman" w:hAnsi="Times New Roman"/>
          <w:sz w:val="28"/>
        </w:rPr>
      </w:pPr>
      <w:r>
        <w:rPr>
          <w:rFonts w:ascii="Times New Roman" w:hAnsi="Times New Roman"/>
          <w:sz w:val="28"/>
        </w:rPr>
        <w:t>Также необходимо обратить внимание на то, что уголовно-правовое значение имеет не только физический возраст лица, но и уровень его психического развития. В этой связи положениями УК РФ определено,</w:t>
      </w:r>
      <w:r>
        <w:rPr>
          <w:rFonts w:ascii="Times New Roman" w:hAnsi="Times New Roman"/>
          <w:sz w:val="28"/>
        </w:rPr>
        <w:t xml:space="preserve"> </w:t>
      </w:r>
      <w:r>
        <w:rPr>
          <w:rFonts w:ascii="Times New Roman" w:hAnsi="Times New Roman"/>
          <w:sz w:val="28"/>
        </w:rPr>
        <w:t xml:space="preserve">что если несовершеннолетний достиг возраста уголовной ответственности, но вследствие отставания в психическом развитии, не связанном с </w:t>
      </w:r>
      <w:r>
        <w:rPr>
          <w:rFonts w:ascii="Times New Roman" w:hAnsi="Times New Roman"/>
          <w:sz w:val="28"/>
        </w:rPr>
        <w:t>психическим расстройством, во время совершения общественно-опасного деяния не мог в полной мере осознавать фактический характер и общественную опасность своих действий и руководить ими, он не подлежит уголовной ответственности.</w:t>
      </w:r>
    </w:p>
    <w:p w14:paraId="D2000000">
      <w:pPr>
        <w:spacing w:after="0" w:before="168"/>
        <w:ind w:firstLine="0" w:left="0" w:right="0"/>
        <w:jc w:val="both"/>
        <w:rPr>
          <w:b w:val="0"/>
          <w:sz w:val="28"/>
        </w:rPr>
      </w:pPr>
    </w:p>
    <w:p w14:paraId="D3000000">
      <w:pPr>
        <w:spacing w:after="0" w:before="0" w:line="240" w:lineRule="auto"/>
        <w:ind w:firstLine="0" w:left="0" w:right="0"/>
        <w:jc w:val="both"/>
        <w:rPr>
          <w:b w:val="0"/>
        </w:rPr>
      </w:pPr>
    </w:p>
    <w:p w14:paraId="D4000000"/>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rPr>
      <w:sz w:val="24"/>
    </w:rPr>
  </w:style>
  <w:style w:default="1" w:styleId="Style_1_ch" w:type="character">
    <w:name w:val="Normal"/>
    <w:link w:val="Style_1"/>
    <w:rPr>
      <w:sz w:val="24"/>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8"/>
    </w:rPr>
  </w:style>
  <w:style w:styleId="Style_14_ch" w:type="character">
    <w:name w:val="Header and Footer"/>
    <w:link w:val="Style_14"/>
    <w:rPr>
      <w:rFonts w:ascii="XO Thames" w:hAnsi="XO Thames"/>
      <w:sz w:val="28"/>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Default Paragraph Font"/>
    <w:link w:val="Style_19_ch"/>
  </w:style>
  <w:style w:styleId="Style_19_ch" w:type="character">
    <w:name w:val="Default Paragraph Font"/>
    <w:link w:val="Style_19"/>
  </w:style>
  <w:style w:styleId="Style_20" w:type="paragraph">
    <w:name w:val="Title"/>
    <w:next w:val="Style_1"/>
    <w:link w:val="Style_20_ch"/>
    <w:uiPriority w:val="10"/>
    <w:qFormat/>
    <w:pPr>
      <w:spacing w:after="567" w:before="567"/>
      <w:ind/>
      <w:jc w:val="center"/>
    </w:pPr>
    <w:rPr>
      <w:rFonts w:ascii="XO Thames" w:hAnsi="XO Thames"/>
      <w:b w:val="1"/>
      <w:caps w:val="1"/>
      <w:sz w:val="40"/>
    </w:rPr>
  </w:style>
  <w:style w:styleId="Style_20_ch" w:type="character">
    <w:name w:val="Title"/>
    <w:link w:val="Style_20"/>
    <w:rPr>
      <w:rFonts w:ascii="XO Thames" w:hAnsi="XO Thames"/>
      <w:b w:val="1"/>
      <w:caps w:val="1"/>
      <w:sz w:val="40"/>
    </w:rPr>
  </w:style>
  <w:style w:styleId="Style_21" w:type="paragraph">
    <w:name w:val="heading 4"/>
    <w:next w:val="Style_1"/>
    <w:link w:val="Style_21_ch"/>
    <w:uiPriority w:val="9"/>
    <w:qFormat/>
    <w:pPr>
      <w:spacing w:after="120" w:before="120"/>
      <w:ind/>
      <w:jc w:val="both"/>
      <w:outlineLvl w:val="3"/>
    </w:pPr>
    <w:rPr>
      <w:rFonts w:ascii="XO Thames" w:hAnsi="XO Thames"/>
      <w:b w:val="1"/>
      <w:sz w:val="24"/>
    </w:rPr>
  </w:style>
  <w:style w:styleId="Style_21_ch" w:type="character">
    <w:name w:val="heading 4"/>
    <w:link w:val="Style_21"/>
    <w:rPr>
      <w:rFonts w:ascii="XO Thames" w:hAnsi="XO Thames"/>
      <w:b w:val="1"/>
      <w:sz w:val="24"/>
    </w:rPr>
  </w:style>
  <w:style w:styleId="Style_22" w:type="paragraph">
    <w:name w:val="heading 2"/>
    <w:next w:val="Style_1"/>
    <w:link w:val="Style_22_ch"/>
    <w:uiPriority w:val="9"/>
    <w:qFormat/>
    <w:pPr>
      <w:spacing w:after="120" w:before="120"/>
      <w:ind/>
      <w:jc w:val="both"/>
      <w:outlineLvl w:val="1"/>
    </w:pPr>
    <w:rPr>
      <w:rFonts w:ascii="XO Thames" w:hAnsi="XO Thames"/>
      <w:b w:val="1"/>
      <w:sz w:val="28"/>
    </w:rPr>
  </w:style>
  <w:style w:styleId="Style_22_ch" w:type="character">
    <w:name w:val="heading 2"/>
    <w:link w:val="Style_22"/>
    <w:rPr>
      <w:rFonts w:ascii="XO Thames" w:hAnsi="XO Thames"/>
      <w:b w:val="1"/>
      <w:sz w:val="28"/>
    </w:rPr>
  </w:style>
  <w:style w:default="1" w:styleId="Style_2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MyOffice-CoreFramework-Linux/31-1176.784.8785.803.1@b7d79ee91c0484ce8e5066dc862bfc403a32edb5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2025-06-13T06:21:40Z</dcterms:modified>
</cp:coreProperties>
</file>