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C4" w:rsidRDefault="00D260C4" w:rsidP="00D260C4">
      <w:pPr>
        <w:pStyle w:val="Textbody"/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КРАСНОЯРСКИЙ КРАЙ КАНСКИЙ РАЙОН</w:t>
      </w:r>
    </w:p>
    <w:p w:rsidR="00D260C4" w:rsidRDefault="00D260C4" w:rsidP="00D260C4">
      <w:pPr>
        <w:pStyle w:val="Textbody"/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БОЛЬШЕУРИНСКОГОСЕЛЬСОВЕТА</w:t>
      </w:r>
    </w:p>
    <w:p w:rsidR="00D260C4" w:rsidRDefault="00D260C4" w:rsidP="00D260C4">
      <w:pPr>
        <w:pStyle w:val="Textbody"/>
        <w:spacing w:after="0"/>
        <w:jc w:val="center"/>
        <w:outlineLvl w:val="0"/>
      </w:pPr>
      <w:r>
        <w:t> </w:t>
      </w:r>
    </w:p>
    <w:p w:rsidR="00D260C4" w:rsidRDefault="00D260C4" w:rsidP="00D260C4">
      <w:pPr>
        <w:pStyle w:val="Textbody"/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260C4" w:rsidRDefault="00D260C4" w:rsidP="00D260C4">
      <w:pPr>
        <w:pStyle w:val="Textbody"/>
        <w:spacing w:after="0"/>
        <w:outlineLvl w:val="0"/>
      </w:pPr>
      <w:r>
        <w:t> </w:t>
      </w:r>
    </w:p>
    <w:p w:rsidR="00D260C4" w:rsidRDefault="00D260C4" w:rsidP="00D260C4">
      <w:pPr>
        <w:pStyle w:val="Textbody"/>
        <w:spacing w:after="0"/>
        <w:outlineLvl w:val="0"/>
      </w:pPr>
      <w:r>
        <w:t>«</w:t>
      </w:r>
      <w:r w:rsidRPr="00D260C4">
        <w:t>22</w:t>
      </w:r>
      <w:r>
        <w:t xml:space="preserve">» декабря 2020 г.                         с.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Уря</w:t>
      </w:r>
      <w:proofErr w:type="spellEnd"/>
      <w:r>
        <w:t>                                  №  </w:t>
      </w:r>
      <w:r w:rsidRPr="00D260C4">
        <w:t>45</w:t>
      </w:r>
      <w:r>
        <w:t>-п</w:t>
      </w:r>
    </w:p>
    <w:p w:rsidR="00D260C4" w:rsidRDefault="00D260C4" w:rsidP="00D260C4">
      <w:pPr>
        <w:pStyle w:val="Textbody"/>
        <w:spacing w:after="0"/>
        <w:outlineLvl w:val="0"/>
      </w:pPr>
      <w:r>
        <w:t> </w:t>
      </w:r>
    </w:p>
    <w:p w:rsidR="00D260C4" w:rsidRDefault="00D260C4" w:rsidP="00D260C4">
      <w:pPr>
        <w:pStyle w:val="ConsPlusTitle"/>
        <w:jc w:val="center"/>
        <w:outlineLvl w:val="0"/>
        <w:rPr>
          <w:b w:val="0"/>
          <w:szCs w:val="28"/>
        </w:rPr>
      </w:pPr>
    </w:p>
    <w:p w:rsidR="00D260C4" w:rsidRDefault="00D260C4" w:rsidP="00D260C4">
      <w:pPr>
        <w:pStyle w:val="Standard"/>
        <w:rPr>
          <w:sz w:val="28"/>
          <w:szCs w:val="28"/>
        </w:rPr>
      </w:pPr>
    </w:p>
    <w:p w:rsidR="00D260C4" w:rsidRPr="00D260C4" w:rsidRDefault="00D260C4" w:rsidP="00D260C4">
      <w:pPr>
        <w:pStyle w:val="Standard"/>
        <w:jc w:val="center"/>
      </w:pPr>
      <w:r>
        <w:rPr>
          <w:sz w:val="28"/>
          <w:szCs w:val="28"/>
        </w:rPr>
        <w:t>Об утверждении Положения о порядке взаимодействия администрации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ind w:firstLine="708"/>
        <w:jc w:val="both"/>
      </w:pPr>
      <w:proofErr w:type="gramStart"/>
      <w:r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Красноярского края, подведомственных муниципальных учреждений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на территории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края, руководствуясь Уставом 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</w:p>
    <w:p w:rsidR="00D260C4" w:rsidRDefault="00D260C4" w:rsidP="00D260C4">
      <w:pPr>
        <w:pStyle w:val="Standard"/>
        <w:numPr>
          <w:ilvl w:val="0"/>
          <w:numId w:val="2"/>
        </w:numPr>
        <w:ind w:firstLine="709"/>
        <w:jc w:val="both"/>
      </w:pPr>
      <w:r>
        <w:rPr>
          <w:sz w:val="28"/>
          <w:szCs w:val="28"/>
        </w:rPr>
        <w:t>Утвердить Положение о порядке взаимодействия администрации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D260C4" w:rsidRDefault="00D260C4" w:rsidP="00D260C4">
      <w:pPr>
        <w:pStyle w:val="Standard"/>
        <w:numPr>
          <w:ilvl w:val="0"/>
          <w:numId w:val="1"/>
        </w:numPr>
        <w:ind w:firstLine="709"/>
        <w:jc w:val="both"/>
      </w:pPr>
      <w:r>
        <w:rPr>
          <w:sz w:val="28"/>
          <w:szCs w:val="28"/>
        </w:rPr>
        <w:lastRenderedPageBreak/>
        <w:t xml:space="preserve">Опубликовать настоящее постановление  в газете «Ведомости органов местного самоуправления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ConsPlusTitle"/>
        <w:jc w:val="both"/>
        <w:outlineLvl w:val="0"/>
      </w:pPr>
      <w:r>
        <w:rPr>
          <w:b w:val="0"/>
        </w:rPr>
        <w:t>Глава</w:t>
      </w:r>
      <w:r>
        <w:rPr>
          <w:b w:val="0"/>
          <w:i/>
        </w:rPr>
        <w:t xml:space="preserve"> </w:t>
      </w:r>
      <w:proofErr w:type="spellStart"/>
      <w:r>
        <w:rPr>
          <w:b w:val="0"/>
        </w:rPr>
        <w:t>Большеуринского</w:t>
      </w:r>
      <w:proofErr w:type="spellEnd"/>
      <w:r>
        <w:rPr>
          <w:b w:val="0"/>
        </w:rPr>
        <w:t xml:space="preserve"> сельсовета                      П.В. Курьянов</w:t>
      </w: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Pr="00D260C4" w:rsidRDefault="00D260C4" w:rsidP="00D260C4">
      <w:pPr>
        <w:pStyle w:val="Standard"/>
        <w:jc w:val="both"/>
        <w:rPr>
          <w:sz w:val="28"/>
          <w:szCs w:val="28"/>
          <w:lang w:val="en-US"/>
        </w:rPr>
      </w:pPr>
    </w:p>
    <w:p w:rsidR="00D260C4" w:rsidRDefault="00D260C4" w:rsidP="00D260C4">
      <w:pPr>
        <w:pStyle w:val="Standard"/>
        <w:ind w:left="5664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ind w:left="5664"/>
        <w:jc w:val="both"/>
      </w:pPr>
      <w:r>
        <w:lastRenderedPageBreak/>
        <w:t xml:space="preserve">Утверждено постановлением администрации </w:t>
      </w:r>
      <w:proofErr w:type="spellStart"/>
      <w:r>
        <w:t>Большеуринского</w:t>
      </w:r>
      <w:proofErr w:type="spellEnd"/>
      <w:r>
        <w:t xml:space="preserve"> сельсовета</w:t>
      </w:r>
    </w:p>
    <w:p w:rsidR="00D260C4" w:rsidRDefault="00D260C4" w:rsidP="00D260C4">
      <w:pPr>
        <w:pStyle w:val="Standard"/>
        <w:ind w:left="5664"/>
        <w:jc w:val="both"/>
      </w:pPr>
      <w:r>
        <w:t>от «</w:t>
      </w:r>
      <w:r>
        <w:rPr>
          <w:lang w:val="en-US"/>
        </w:rPr>
        <w:t>22</w:t>
      </w:r>
      <w:r>
        <w:t>» декабря 2020 № 45-п</w:t>
      </w:r>
    </w:p>
    <w:p w:rsidR="00D260C4" w:rsidRDefault="00D260C4" w:rsidP="00D260C4">
      <w:pPr>
        <w:pStyle w:val="Standard"/>
        <w:jc w:val="both"/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260C4" w:rsidRDefault="00D260C4" w:rsidP="00D260C4">
      <w:pPr>
        <w:pStyle w:val="Standard"/>
        <w:jc w:val="center"/>
      </w:pPr>
      <w:r>
        <w:rPr>
          <w:sz w:val="28"/>
          <w:szCs w:val="28"/>
        </w:rPr>
        <w:t>о порядке взаимодействия администрации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260C4" w:rsidRDefault="00D260C4" w:rsidP="00D260C4">
      <w:pPr>
        <w:pStyle w:val="Standard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ind w:firstLine="708"/>
        <w:jc w:val="both"/>
      </w:pPr>
      <w:proofErr w:type="gramStart"/>
      <w:r>
        <w:rPr>
          <w:sz w:val="28"/>
          <w:szCs w:val="28"/>
        </w:rPr>
        <w:t>1.1.Настоящее Положение определяет порядок взаимодействия администрации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 (далее – добровольческая деятельность).</w:t>
      </w:r>
      <w:proofErr w:type="gramEnd"/>
    </w:p>
    <w:p w:rsidR="00D260C4" w:rsidRDefault="00D260C4" w:rsidP="00D260C4">
      <w:pPr>
        <w:pStyle w:val="Standard"/>
        <w:ind w:firstLine="708"/>
        <w:jc w:val="both"/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proofErr w:type="spellStart"/>
      <w:r>
        <w:rPr>
          <w:sz w:val="28"/>
          <w:szCs w:val="28"/>
        </w:rPr>
        <w:t>Большеуринского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Перечень видов деятельности, в отношении которых применяется настоящий Порядок:</w:t>
      </w:r>
      <w:bookmarkStart w:id="0" w:name="_GoBack"/>
      <w:bookmarkEnd w:id="0"/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оказании социальных услуг в стационарной форме социального обслуживания;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</w:p>
    <w:p w:rsidR="00D260C4" w:rsidRDefault="00D260C4" w:rsidP="00D260C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D260C4" w:rsidRDefault="00D260C4" w:rsidP="00D260C4">
      <w:pPr>
        <w:pStyle w:val="Standard"/>
        <w:ind w:firstLine="708"/>
        <w:jc w:val="both"/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D260C4" w:rsidRDefault="00D260C4" w:rsidP="00D260C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D260C4" w:rsidRDefault="00D260C4" w:rsidP="00D260C4">
      <w:pPr>
        <w:pStyle w:val="Standard"/>
        <w:ind w:firstLine="709"/>
        <w:jc w:val="both"/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r:id="rId5" w:history="1">
        <w:r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настоящего Положения.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260C4" w:rsidRDefault="00D260C4" w:rsidP="00D260C4">
      <w:pPr>
        <w:pStyle w:val="Standard"/>
        <w:ind w:firstLine="709"/>
        <w:jc w:val="both"/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</w:t>
      </w:r>
      <w:proofErr w:type="spellStart"/>
      <w:r>
        <w:rPr>
          <w:sz w:val="28"/>
          <w:szCs w:val="28"/>
        </w:rPr>
        <w:t>ободобрении</w:t>
      </w:r>
      <w:proofErr w:type="spellEnd"/>
      <w:r>
        <w:rPr>
          <w:sz w:val="28"/>
          <w:szCs w:val="28"/>
        </w:rPr>
        <w:t xml:space="preserve"> предложения.</w:t>
      </w:r>
    </w:p>
    <w:p w:rsidR="00D260C4" w:rsidRDefault="00D260C4" w:rsidP="00D260C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D260C4" w:rsidRDefault="00D260C4" w:rsidP="00D260C4">
      <w:pPr>
        <w:pStyle w:val="Standard"/>
        <w:ind w:firstLine="708"/>
        <w:jc w:val="both"/>
      </w:pPr>
    </w:p>
    <w:p w:rsidR="00EE726B" w:rsidRDefault="00EE726B"/>
    <w:sectPr w:rsidR="00EE726B" w:rsidSect="00605CE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FB4"/>
    <w:multiLevelType w:val="multilevel"/>
    <w:tmpl w:val="C7C085E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0C4"/>
    <w:rsid w:val="003F76AE"/>
    <w:rsid w:val="00D260C4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60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260C4"/>
    <w:pPr>
      <w:spacing w:after="120"/>
    </w:pPr>
  </w:style>
  <w:style w:type="paragraph" w:customStyle="1" w:styleId="ConsPlusTitle">
    <w:name w:val="ConsPlusTitle"/>
    <w:rsid w:val="00D260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numbering" w:customStyle="1" w:styleId="WWNum1">
    <w:name w:val="WWNum1"/>
    <w:basedOn w:val="a2"/>
    <w:rsid w:val="00D260C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#Pa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2020-12-28T11:09:00Z</dcterms:created>
  <dcterms:modified xsi:type="dcterms:W3CDTF">2020-12-28T11:09:00Z</dcterms:modified>
</cp:coreProperties>
</file>